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0F01" w14:textId="77777777" w:rsidR="008B48D0" w:rsidRDefault="008B48D0">
      <w:pPr>
        <w:pStyle w:val="BodyText"/>
        <w:rPr>
          <w:rFonts w:ascii="Times New Roman"/>
          <w:sz w:val="20"/>
        </w:rPr>
      </w:pPr>
    </w:p>
    <w:p w14:paraId="400592BF" w14:textId="77777777" w:rsidR="008B48D0" w:rsidRDefault="008B48D0">
      <w:pPr>
        <w:pStyle w:val="BodyText"/>
        <w:rPr>
          <w:rFonts w:ascii="Times New Roman"/>
          <w:sz w:val="20"/>
        </w:rPr>
      </w:pPr>
    </w:p>
    <w:p w14:paraId="30DB8D1E" w14:textId="77777777" w:rsidR="008B48D0" w:rsidRDefault="008B48D0">
      <w:pPr>
        <w:pStyle w:val="BodyText"/>
        <w:rPr>
          <w:rFonts w:ascii="Times New Roman"/>
          <w:sz w:val="20"/>
        </w:rPr>
      </w:pPr>
    </w:p>
    <w:p w14:paraId="71C188AB" w14:textId="77777777" w:rsidR="008B48D0" w:rsidRDefault="008B48D0">
      <w:pPr>
        <w:pStyle w:val="BodyText"/>
        <w:rPr>
          <w:rFonts w:ascii="Times New Roman"/>
          <w:sz w:val="20"/>
        </w:rPr>
      </w:pPr>
    </w:p>
    <w:p w14:paraId="28A500FB" w14:textId="77777777" w:rsidR="008B48D0" w:rsidRDefault="008B48D0">
      <w:pPr>
        <w:pStyle w:val="BodyText"/>
        <w:spacing w:before="6"/>
        <w:rPr>
          <w:rFonts w:ascii="Times New Roman"/>
          <w:sz w:val="10"/>
        </w:rPr>
      </w:pPr>
    </w:p>
    <w:p w14:paraId="5D237692" w14:textId="77777777" w:rsidR="008B48D0" w:rsidRDefault="00752C22">
      <w:pPr>
        <w:pStyle w:val="BodyText"/>
        <w:ind w:left="140"/>
        <w:rPr>
          <w:rFonts w:ascii="Times New Roman"/>
          <w:sz w:val="20"/>
        </w:rPr>
      </w:pPr>
      <w:r>
        <w:rPr>
          <w:rFonts w:ascii="Times New Roman"/>
          <w:noProof/>
          <w:sz w:val="20"/>
        </w:rPr>
        <w:drawing>
          <wp:inline distT="0" distB="0" distL="0" distR="0" wp14:anchorId="61E7B9A6" wp14:editId="11C9FE0F">
            <wp:extent cx="2828543" cy="13411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828543" cy="1341120"/>
                    </a:xfrm>
                    <a:prstGeom prst="rect">
                      <a:avLst/>
                    </a:prstGeom>
                  </pic:spPr>
                </pic:pic>
              </a:graphicData>
            </a:graphic>
          </wp:inline>
        </w:drawing>
      </w:r>
    </w:p>
    <w:p w14:paraId="3488B3A1" w14:textId="77777777" w:rsidR="008B48D0" w:rsidRDefault="00752C22">
      <w:pPr>
        <w:pStyle w:val="BodyText"/>
        <w:spacing w:before="10"/>
        <w:rPr>
          <w:rFonts w:ascii="Times New Roman"/>
          <w:sz w:val="18"/>
        </w:rPr>
      </w:pPr>
      <w:r>
        <w:rPr>
          <w:noProof/>
        </w:rPr>
        <mc:AlternateContent>
          <mc:Choice Requires="wps">
            <w:drawing>
              <wp:anchor distT="0" distB="0" distL="0" distR="0" simplePos="0" relativeHeight="487587840" behindDoc="1" locked="0" layoutInCell="1" allowOverlap="1" wp14:anchorId="0D243661" wp14:editId="4146F22B">
                <wp:simplePos x="0" y="0"/>
                <wp:positionH relativeFrom="page">
                  <wp:posOffset>896416</wp:posOffset>
                </wp:positionH>
                <wp:positionV relativeFrom="paragraph">
                  <wp:posOffset>153543</wp:posOffset>
                </wp:positionV>
                <wp:extent cx="576961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16C3BB46" id="Graphic 2" o:spid="_x0000_s1026" style="position:absolute;margin-left:70.6pt;margin-top:12.1pt;width:454.3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" path="m5769229,l,,,9144r5769229,l5769229,xe" fillcolor="#5b9bd4" stroked="f">
                <v:path arrowok="t"/>
                <w10:wrap type="topAndBottom" anchorx="page"/>
              </v:shape>
            </w:pict>
          </mc:Fallback>
        </mc:AlternateContent>
      </w:r>
    </w:p>
    <w:p w14:paraId="7B5FF33D" w14:textId="7080EDE7" w:rsidR="008B48D0" w:rsidRDefault="00752C22">
      <w:pPr>
        <w:pStyle w:val="Title"/>
      </w:pPr>
      <w:r>
        <w:t>Managed</w:t>
      </w:r>
      <w:r>
        <w:rPr>
          <w:spacing w:val="-6"/>
        </w:rPr>
        <w:t xml:space="preserve"> </w:t>
      </w:r>
      <w:r>
        <w:t>Move</w:t>
      </w:r>
      <w:r>
        <w:rPr>
          <w:spacing w:val="-9"/>
        </w:rPr>
        <w:t xml:space="preserve"> </w:t>
      </w:r>
      <w:r>
        <w:t>guidance</w:t>
      </w:r>
      <w:r>
        <w:rPr>
          <w:spacing w:val="-9"/>
        </w:rPr>
        <w:t xml:space="preserve"> </w:t>
      </w:r>
      <w:r>
        <w:t>for</w:t>
      </w:r>
      <w:r>
        <w:rPr>
          <w:spacing w:val="-7"/>
        </w:rPr>
        <w:t xml:space="preserve"> </w:t>
      </w:r>
      <w:r w:rsidR="00525AB9">
        <w:t>S</w:t>
      </w:r>
      <w:r>
        <w:t>chools</w:t>
      </w:r>
      <w:r>
        <w:rPr>
          <w:spacing w:val="-7"/>
        </w:rPr>
        <w:t xml:space="preserve"> </w:t>
      </w:r>
      <w:r>
        <w:t xml:space="preserve">and </w:t>
      </w:r>
      <w:r>
        <w:rPr>
          <w:spacing w:val="-2"/>
        </w:rPr>
        <w:t>Academies</w:t>
      </w:r>
    </w:p>
    <w:p w14:paraId="2B035D81" w14:textId="77777777" w:rsidR="008B48D0" w:rsidRDefault="00752C22">
      <w:pPr>
        <w:pStyle w:val="BodyText"/>
        <w:spacing w:before="11"/>
        <w:rPr>
          <w:b/>
          <w:sz w:val="8"/>
        </w:rPr>
      </w:pPr>
      <w:r>
        <w:rPr>
          <w:noProof/>
        </w:rPr>
        <mc:AlternateContent>
          <mc:Choice Requires="wps">
            <w:drawing>
              <wp:anchor distT="0" distB="0" distL="0" distR="0" simplePos="0" relativeHeight="487588352" behindDoc="1" locked="0" layoutInCell="1" allowOverlap="1" wp14:anchorId="59C527AC" wp14:editId="7B8FD955">
                <wp:simplePos x="0" y="0"/>
                <wp:positionH relativeFrom="page">
                  <wp:posOffset>896416</wp:posOffset>
                </wp:positionH>
                <wp:positionV relativeFrom="paragraph">
                  <wp:posOffset>80689</wp:posOffset>
                </wp:positionV>
                <wp:extent cx="576961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4291E421" id="Graphic 3" o:spid="_x0000_s1026" style="position:absolute;margin-left:70.6pt;margin-top:6.35pt;width:454.3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" path="m5769229,l,,,9144r5769229,l5769229,xe" fillcolor="#5b9bd4" stroked="f">
                <v:path arrowok="t"/>
                <w10:wrap type="topAndBottom" anchorx="page"/>
              </v:shape>
            </w:pict>
          </mc:Fallback>
        </mc:AlternateContent>
      </w:r>
    </w:p>
    <w:p w14:paraId="3B26D888" w14:textId="77777777" w:rsidR="008B48D0" w:rsidRDefault="008B48D0">
      <w:pPr>
        <w:pStyle w:val="BodyText"/>
        <w:rPr>
          <w:b/>
          <w:sz w:val="20"/>
        </w:rPr>
      </w:pPr>
    </w:p>
    <w:p w14:paraId="5C4DBBDC" w14:textId="77777777" w:rsidR="008B48D0" w:rsidRDefault="008B48D0">
      <w:pPr>
        <w:pStyle w:val="BodyText"/>
        <w:spacing w:before="10"/>
        <w:rPr>
          <w:b/>
          <w:sz w:val="17"/>
        </w:rPr>
      </w:pPr>
    </w:p>
    <w:p w14:paraId="2D2CDAB0" w14:textId="646F4D26" w:rsidR="008B48D0" w:rsidRDefault="00752C22">
      <w:pPr>
        <w:spacing w:before="44"/>
        <w:ind w:left="3691" w:right="3671"/>
        <w:jc w:val="center"/>
        <w:rPr>
          <w:rFonts w:ascii="Calibri"/>
          <w:b/>
          <w:sz w:val="28"/>
        </w:rPr>
      </w:pPr>
      <w:r>
        <w:rPr>
          <w:rFonts w:ascii="Calibri"/>
          <w:b/>
          <w:sz w:val="28"/>
        </w:rPr>
        <w:t>September</w:t>
      </w:r>
      <w:r>
        <w:rPr>
          <w:rFonts w:ascii="Calibri"/>
          <w:b/>
          <w:spacing w:val="-8"/>
          <w:sz w:val="28"/>
        </w:rPr>
        <w:t xml:space="preserve"> </w:t>
      </w:r>
      <w:r>
        <w:rPr>
          <w:rFonts w:ascii="Calibri"/>
          <w:b/>
          <w:spacing w:val="-4"/>
          <w:sz w:val="28"/>
        </w:rPr>
        <w:t>202</w:t>
      </w:r>
      <w:r w:rsidR="00525AB9">
        <w:rPr>
          <w:rFonts w:ascii="Calibri"/>
          <w:b/>
          <w:spacing w:val="-4"/>
          <w:sz w:val="28"/>
        </w:rPr>
        <w:t>3</w:t>
      </w:r>
    </w:p>
    <w:p w14:paraId="2CCE5DC4" w14:textId="77777777" w:rsidR="008B48D0" w:rsidRDefault="008B48D0">
      <w:pPr>
        <w:jc w:val="center"/>
        <w:rPr>
          <w:rFonts w:ascii="Calibri"/>
          <w:sz w:val="28"/>
        </w:rPr>
        <w:sectPr w:rsidR="008B48D0">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1320" w:bottom="280" w:left="1300" w:header="720" w:footer="720" w:gutter="0"/>
          <w:cols w:space="720"/>
        </w:sectPr>
      </w:pPr>
    </w:p>
    <w:p w14:paraId="03EFFB27" w14:textId="77777777" w:rsidR="008B48D0" w:rsidRDefault="008B48D0">
      <w:pPr>
        <w:pStyle w:val="BodyText"/>
        <w:spacing w:before="8"/>
        <w:rPr>
          <w:rFonts w:ascii="Calibri"/>
          <w:b/>
          <w:sz w:val="27"/>
        </w:rPr>
      </w:pPr>
    </w:p>
    <w:p w14:paraId="2882BD91" w14:textId="77777777" w:rsidR="008B48D0" w:rsidRDefault="00752C22">
      <w:pPr>
        <w:pStyle w:val="Heading1"/>
        <w:numPr>
          <w:ilvl w:val="0"/>
          <w:numId w:val="3"/>
        </w:numPr>
        <w:tabs>
          <w:tab w:val="left" w:pos="858"/>
        </w:tabs>
        <w:spacing w:before="94"/>
        <w:ind w:left="858" w:hanging="358"/>
      </w:pPr>
      <w:r>
        <w:t>Purpose</w:t>
      </w:r>
      <w:r>
        <w:rPr>
          <w:spacing w:val="-2"/>
        </w:rPr>
        <w:t xml:space="preserve"> </w:t>
      </w:r>
      <w:r>
        <w:t>of</w:t>
      </w:r>
      <w:r>
        <w:rPr>
          <w:spacing w:val="-3"/>
        </w:rPr>
        <w:t xml:space="preserve"> </w:t>
      </w:r>
      <w:r>
        <w:t>the</w:t>
      </w:r>
      <w:r>
        <w:rPr>
          <w:spacing w:val="-4"/>
        </w:rPr>
        <w:t xml:space="preserve"> </w:t>
      </w:r>
      <w:r>
        <w:rPr>
          <w:spacing w:val="-2"/>
        </w:rPr>
        <w:t>guidance</w:t>
      </w:r>
    </w:p>
    <w:p w14:paraId="3AAF3892" w14:textId="77777777" w:rsidR="008B48D0" w:rsidRDefault="008B48D0">
      <w:pPr>
        <w:pStyle w:val="BodyText"/>
        <w:rPr>
          <w:b/>
          <w:sz w:val="24"/>
        </w:rPr>
      </w:pPr>
    </w:p>
    <w:p w14:paraId="6F1A0B28" w14:textId="77777777" w:rsidR="008B48D0" w:rsidRDefault="00752C22">
      <w:pPr>
        <w:pStyle w:val="BodyText"/>
        <w:spacing w:before="162" w:line="256" w:lineRule="auto"/>
        <w:ind w:left="140" w:right="114"/>
        <w:jc w:val="both"/>
      </w:pPr>
      <w:r>
        <w:t>This guidance is to assist schools in ensuring they comply with statutory obligations about managed moves.</w:t>
      </w:r>
    </w:p>
    <w:p w14:paraId="552B00BB" w14:textId="03149430" w:rsidR="008B48D0" w:rsidRDefault="008B48D0">
      <w:pPr>
        <w:pStyle w:val="BodyText"/>
        <w:rPr>
          <w:sz w:val="24"/>
        </w:rPr>
      </w:pPr>
    </w:p>
    <w:p w14:paraId="47859B20" w14:textId="77777777" w:rsidR="00764DBE" w:rsidRDefault="00764DBE">
      <w:pPr>
        <w:pStyle w:val="BodyText"/>
        <w:rPr>
          <w:sz w:val="24"/>
        </w:rPr>
      </w:pPr>
    </w:p>
    <w:p w14:paraId="108C6567" w14:textId="56CF3BB6" w:rsidR="008B48D0" w:rsidRPr="009855CB" w:rsidRDefault="00752C22">
      <w:pPr>
        <w:pStyle w:val="Heading1"/>
        <w:numPr>
          <w:ilvl w:val="0"/>
          <w:numId w:val="3"/>
        </w:numPr>
        <w:tabs>
          <w:tab w:val="left" w:pos="858"/>
        </w:tabs>
        <w:spacing w:before="1"/>
        <w:ind w:left="858" w:hanging="358"/>
      </w:pPr>
      <w:r>
        <w:rPr>
          <w:spacing w:val="-2"/>
        </w:rPr>
        <w:t>Legislation</w:t>
      </w:r>
    </w:p>
    <w:p w14:paraId="751AECFE" w14:textId="26D770A0" w:rsidR="008B48D0" w:rsidRDefault="00752C22" w:rsidP="009855CB">
      <w:pPr>
        <w:pStyle w:val="BodyText"/>
        <w:spacing w:before="183" w:line="259" w:lineRule="auto"/>
        <w:ind w:right="113"/>
        <w:jc w:val="both"/>
      </w:pPr>
      <w:r>
        <w:t xml:space="preserve">Current Government guidance </w:t>
      </w:r>
      <w:r w:rsidR="009855CB">
        <w:t xml:space="preserve">(Suspension and Permanent Exclusion from maintained schools, </w:t>
      </w:r>
      <w:proofErr w:type="gramStart"/>
      <w:r w:rsidR="009855CB">
        <w:t>academies</w:t>
      </w:r>
      <w:proofErr w:type="gramEnd"/>
      <w:r w:rsidR="009855CB">
        <w:t xml:space="preserve"> and pupil referral units in England, including pupil movement)</w:t>
      </w:r>
      <w:r w:rsidR="00C877E8">
        <w:t xml:space="preserve"> from May 2</w:t>
      </w:r>
      <w:r w:rsidR="001F72B7">
        <w:t>023</w:t>
      </w:r>
      <w:r w:rsidR="009855CB">
        <w:t xml:space="preserve"> </w:t>
      </w:r>
      <w:r>
        <w:t>advises school leaders that:</w:t>
      </w:r>
    </w:p>
    <w:p w14:paraId="1ABC8C33" w14:textId="77777777" w:rsidR="009855CB" w:rsidRDefault="009855CB">
      <w:pPr>
        <w:pStyle w:val="BodyText"/>
        <w:spacing w:before="1"/>
      </w:pPr>
    </w:p>
    <w:p w14:paraId="6B758176" w14:textId="3D51B835" w:rsidR="00161C7C" w:rsidRPr="007054E0" w:rsidRDefault="009855CB" w:rsidP="00161C7C">
      <w:pPr>
        <w:pStyle w:val="BodyText"/>
        <w:spacing w:before="1"/>
        <w:jc w:val="both"/>
      </w:pPr>
      <w:r w:rsidRPr="007054E0">
        <w:t xml:space="preserve">A managed move is used to initiate a process which leads to the transfer of a pupil to another mainstream school permanently. Managed moves should be voluntary and agreed with all parties involved, including the parents and the admission authority of the new school. If a temporary move needs to occur to improve a pupil’s </w:t>
      </w:r>
      <w:proofErr w:type="spellStart"/>
      <w:r w:rsidRPr="007054E0">
        <w:t>behaviour</w:t>
      </w:r>
      <w:proofErr w:type="spellEnd"/>
      <w:r w:rsidRPr="007054E0">
        <w:t>, then offsite direction should be used</w:t>
      </w:r>
      <w:r w:rsidR="00161C7C" w:rsidRPr="007054E0">
        <w:t xml:space="preserve"> (More</w:t>
      </w:r>
      <w:r w:rsidR="00764DBE" w:rsidRPr="007054E0">
        <w:t xml:space="preserve"> </w:t>
      </w:r>
      <w:r w:rsidR="00161C7C" w:rsidRPr="007054E0">
        <w:t>information on direction off site can be found later in this guidance)</w:t>
      </w:r>
      <w:r w:rsidRPr="007054E0">
        <w:t xml:space="preserve">. </w:t>
      </w:r>
    </w:p>
    <w:p w14:paraId="47DD1ADF" w14:textId="5913E643" w:rsidR="008B48D0" w:rsidRPr="007054E0" w:rsidRDefault="009855CB" w:rsidP="00161C7C">
      <w:pPr>
        <w:pStyle w:val="BodyText"/>
        <w:spacing w:before="1"/>
        <w:jc w:val="both"/>
      </w:pPr>
      <w:r w:rsidRPr="007054E0">
        <w:t>Managed moves should only occur when it is in the pupil’s best interests.</w:t>
      </w:r>
    </w:p>
    <w:p w14:paraId="392DD72D" w14:textId="77777777" w:rsidR="00117B37" w:rsidRPr="007054E0" w:rsidRDefault="00117B37" w:rsidP="00161C7C">
      <w:pPr>
        <w:tabs>
          <w:tab w:val="left" w:pos="860"/>
        </w:tabs>
        <w:spacing w:before="18" w:line="256" w:lineRule="auto"/>
        <w:ind w:right="119"/>
        <w:jc w:val="both"/>
      </w:pPr>
    </w:p>
    <w:p w14:paraId="2F3D5753" w14:textId="76C9DCF0" w:rsidR="00117B37" w:rsidRPr="007054E0" w:rsidRDefault="00117B37" w:rsidP="00161C7C">
      <w:pPr>
        <w:tabs>
          <w:tab w:val="left" w:pos="860"/>
        </w:tabs>
        <w:spacing w:before="18" w:line="256" w:lineRule="auto"/>
        <w:ind w:right="119"/>
        <w:jc w:val="both"/>
      </w:pPr>
      <w:r w:rsidRPr="007054E0">
        <w:t>Managed moves should be offered as part of a planned intervention. The original school should be able to evidence that appropriate initial intervention has been carried out, including, where relevant, multi-agency support, or any statutory assessments were done or explored prior to a managed move.</w:t>
      </w:r>
    </w:p>
    <w:p w14:paraId="07DCC58F" w14:textId="6E615D24" w:rsidR="009855CB" w:rsidRPr="007054E0" w:rsidRDefault="009855CB" w:rsidP="00161C7C">
      <w:pPr>
        <w:pStyle w:val="BodyText"/>
        <w:spacing w:before="1"/>
        <w:jc w:val="both"/>
        <w:rPr>
          <w:sz w:val="29"/>
        </w:rPr>
      </w:pPr>
    </w:p>
    <w:p w14:paraId="283F0F90" w14:textId="0C0F1970" w:rsidR="00E15F45" w:rsidRPr="007054E0" w:rsidRDefault="00E15F45" w:rsidP="00161C7C">
      <w:pPr>
        <w:pStyle w:val="BodyText"/>
        <w:spacing w:before="1"/>
        <w:jc w:val="both"/>
      </w:pPr>
      <w:r w:rsidRPr="007054E0">
        <w:t xml:space="preserve">The managed move should be preceded by information sharing between the original school and the new school, including data on prior and current attainment, academic potential, a risk </w:t>
      </w:r>
      <w:proofErr w:type="gramStart"/>
      <w:r w:rsidRPr="007054E0">
        <w:t>assessment</w:t>
      </w:r>
      <w:proofErr w:type="gramEnd"/>
      <w:r w:rsidRPr="007054E0">
        <w:t xml:space="preserve"> and advice on effective risk management strategies. It is also important for the new school to ensure that the pupil is provided with an effective integration strategy.</w:t>
      </w:r>
    </w:p>
    <w:p w14:paraId="3A4F8EEB" w14:textId="192A8DD0" w:rsidR="00E15F45" w:rsidRPr="007054E0" w:rsidRDefault="00E15F45" w:rsidP="00161C7C">
      <w:pPr>
        <w:pStyle w:val="BodyText"/>
        <w:spacing w:before="1"/>
        <w:jc w:val="both"/>
      </w:pPr>
    </w:p>
    <w:p w14:paraId="108F2022" w14:textId="48F4927F" w:rsidR="00E15F45" w:rsidRDefault="00E15F45" w:rsidP="00161C7C">
      <w:pPr>
        <w:pStyle w:val="BodyText"/>
        <w:spacing w:before="1"/>
        <w:jc w:val="both"/>
      </w:pPr>
      <w:r w:rsidRPr="007054E0">
        <w:t xml:space="preserve">If a parent believes that they are being pressured into a managed move or is unhappy with a managed move, they can take up the issue through the school’s formal complaints procedure with the governing board and, where appropriate, the local authority. Within the school inspections framework, under leadership and management, </w:t>
      </w:r>
      <w:proofErr w:type="spellStart"/>
      <w:r w:rsidRPr="007054E0">
        <w:t>Ofsted</w:t>
      </w:r>
      <w:proofErr w:type="spellEnd"/>
      <w:r w:rsidRPr="007054E0">
        <w:t xml:space="preserve"> will consider any evidence found of a parent being pressured into a managed move that has resulted in </w:t>
      </w:r>
      <w:proofErr w:type="gramStart"/>
      <w:r w:rsidRPr="007054E0">
        <w:t>off-rolling</w:t>
      </w:r>
      <w:proofErr w:type="gramEnd"/>
      <w:r w:rsidRPr="007054E0">
        <w:t xml:space="preserve"> and is likely to judge a school as inadequate on the basis of such evidence.</w:t>
      </w:r>
    </w:p>
    <w:p w14:paraId="69A4DB7D" w14:textId="77777777" w:rsidR="00E15F45" w:rsidRDefault="00E15F45">
      <w:pPr>
        <w:pStyle w:val="BodyText"/>
        <w:spacing w:before="1"/>
        <w:rPr>
          <w:sz w:val="29"/>
        </w:rPr>
      </w:pPr>
    </w:p>
    <w:p w14:paraId="085CAE2A" w14:textId="62D160DD" w:rsidR="008B48D0" w:rsidRDefault="00161C7C">
      <w:pPr>
        <w:pStyle w:val="Heading1"/>
        <w:numPr>
          <w:ilvl w:val="0"/>
          <w:numId w:val="3"/>
        </w:numPr>
        <w:tabs>
          <w:tab w:val="left" w:pos="858"/>
        </w:tabs>
        <w:spacing w:before="94"/>
        <w:ind w:left="858" w:hanging="358"/>
      </w:pPr>
      <w:r>
        <w:t>Key points</w:t>
      </w:r>
    </w:p>
    <w:p w14:paraId="669229DE" w14:textId="2283D898" w:rsidR="008B48D0" w:rsidRDefault="00752C22">
      <w:pPr>
        <w:spacing w:before="179"/>
        <w:ind w:left="140"/>
        <w:rPr>
          <w:b/>
          <w:spacing w:val="-2"/>
        </w:rPr>
      </w:pPr>
      <w:r>
        <w:rPr>
          <w:b/>
        </w:rPr>
        <w:t>The</w:t>
      </w:r>
      <w:r>
        <w:rPr>
          <w:b/>
          <w:spacing w:val="-7"/>
        </w:rPr>
        <w:t xml:space="preserve"> </w:t>
      </w:r>
      <w:r>
        <w:rPr>
          <w:b/>
        </w:rPr>
        <w:t>following</w:t>
      </w:r>
      <w:r>
        <w:rPr>
          <w:b/>
          <w:spacing w:val="-7"/>
        </w:rPr>
        <w:t xml:space="preserve"> </w:t>
      </w:r>
      <w:r>
        <w:rPr>
          <w:b/>
        </w:rPr>
        <w:t>principles</w:t>
      </w:r>
      <w:r>
        <w:rPr>
          <w:b/>
          <w:spacing w:val="-5"/>
        </w:rPr>
        <w:t xml:space="preserve"> </w:t>
      </w:r>
      <w:r>
        <w:rPr>
          <w:b/>
        </w:rPr>
        <w:t>should</w:t>
      </w:r>
      <w:r>
        <w:rPr>
          <w:b/>
          <w:spacing w:val="-6"/>
        </w:rPr>
        <w:t xml:space="preserve"> </w:t>
      </w:r>
      <w:r>
        <w:rPr>
          <w:b/>
        </w:rPr>
        <w:t>underpin</w:t>
      </w:r>
      <w:r>
        <w:rPr>
          <w:b/>
          <w:spacing w:val="-5"/>
        </w:rPr>
        <w:t xml:space="preserve"> </w:t>
      </w:r>
      <w:r>
        <w:rPr>
          <w:b/>
        </w:rPr>
        <w:t>all</w:t>
      </w:r>
      <w:r>
        <w:rPr>
          <w:b/>
          <w:spacing w:val="-5"/>
        </w:rPr>
        <w:t xml:space="preserve"> </w:t>
      </w:r>
      <w:r>
        <w:rPr>
          <w:b/>
        </w:rPr>
        <w:t>requests</w:t>
      </w:r>
      <w:r>
        <w:rPr>
          <w:b/>
          <w:spacing w:val="-7"/>
        </w:rPr>
        <w:t xml:space="preserve"> </w:t>
      </w:r>
      <w:r>
        <w:rPr>
          <w:b/>
        </w:rPr>
        <w:t>for</w:t>
      </w:r>
      <w:r>
        <w:rPr>
          <w:b/>
          <w:spacing w:val="-6"/>
        </w:rPr>
        <w:t xml:space="preserve"> </w:t>
      </w:r>
      <w:r>
        <w:rPr>
          <w:b/>
        </w:rPr>
        <w:t>Managed</w:t>
      </w:r>
      <w:r>
        <w:rPr>
          <w:b/>
          <w:spacing w:val="-7"/>
        </w:rPr>
        <w:t xml:space="preserve"> </w:t>
      </w:r>
      <w:r>
        <w:rPr>
          <w:b/>
          <w:spacing w:val="-2"/>
        </w:rPr>
        <w:t>Moves:</w:t>
      </w:r>
    </w:p>
    <w:p w14:paraId="37191131" w14:textId="1D5F8666" w:rsidR="00161C7C" w:rsidRPr="00161C7C" w:rsidRDefault="00161C7C" w:rsidP="00161C7C">
      <w:pPr>
        <w:pStyle w:val="BodyText"/>
        <w:numPr>
          <w:ilvl w:val="0"/>
          <w:numId w:val="4"/>
        </w:numPr>
        <w:spacing w:before="184" w:line="259" w:lineRule="auto"/>
        <w:ind w:right="204"/>
      </w:pPr>
      <w:r>
        <w:t>A</w:t>
      </w:r>
      <w:r>
        <w:rPr>
          <w:spacing w:val="-2"/>
        </w:rPr>
        <w:t xml:space="preserve"> </w:t>
      </w:r>
      <w:r>
        <w:t>Managed</w:t>
      </w:r>
      <w:r>
        <w:rPr>
          <w:spacing w:val="-2"/>
        </w:rPr>
        <w:t xml:space="preserve"> </w:t>
      </w:r>
      <w:r>
        <w:t>Move</w:t>
      </w:r>
      <w:r>
        <w:rPr>
          <w:spacing w:val="-2"/>
        </w:rPr>
        <w:t xml:space="preserve"> </w:t>
      </w:r>
      <w:r>
        <w:t>is</w:t>
      </w:r>
      <w:r>
        <w:rPr>
          <w:spacing w:val="-2"/>
        </w:rPr>
        <w:t xml:space="preserve"> </w:t>
      </w:r>
      <w:r>
        <w:t>never</w:t>
      </w:r>
      <w:r>
        <w:rPr>
          <w:spacing w:val="-2"/>
        </w:rPr>
        <w:t xml:space="preserve"> </w:t>
      </w:r>
      <w:r>
        <w:t>an</w:t>
      </w:r>
      <w:r>
        <w:rPr>
          <w:spacing w:val="-4"/>
        </w:rPr>
        <w:t xml:space="preserve"> </w:t>
      </w:r>
      <w:r>
        <w:t>early</w:t>
      </w:r>
      <w:r>
        <w:rPr>
          <w:spacing w:val="-4"/>
        </w:rPr>
        <w:t xml:space="preserve"> </w:t>
      </w:r>
      <w:r>
        <w:t>or</w:t>
      </w:r>
      <w:r>
        <w:rPr>
          <w:spacing w:val="-3"/>
        </w:rPr>
        <w:t xml:space="preserve"> </w:t>
      </w:r>
      <w:r>
        <w:t>first</w:t>
      </w:r>
      <w:r>
        <w:rPr>
          <w:spacing w:val="-3"/>
        </w:rPr>
        <w:t xml:space="preserve"> </w:t>
      </w:r>
      <w:r>
        <w:t>response</w:t>
      </w:r>
      <w:r>
        <w:rPr>
          <w:spacing w:val="-2"/>
        </w:rPr>
        <w:t xml:space="preserve"> </w:t>
      </w:r>
      <w:r>
        <w:t>due</w:t>
      </w:r>
      <w:r>
        <w:rPr>
          <w:spacing w:val="-4"/>
        </w:rPr>
        <w:t xml:space="preserve"> </w:t>
      </w:r>
      <w:r>
        <w:t>to</w:t>
      </w:r>
      <w:r>
        <w:rPr>
          <w:spacing w:val="-2"/>
        </w:rPr>
        <w:t xml:space="preserve"> </w:t>
      </w:r>
      <w:r>
        <w:t>a</w:t>
      </w:r>
      <w:r>
        <w:rPr>
          <w:spacing w:val="-4"/>
        </w:rPr>
        <w:t xml:space="preserve"> </w:t>
      </w:r>
      <w:r>
        <w:t>child’s</w:t>
      </w:r>
      <w:r>
        <w:rPr>
          <w:spacing w:val="-2"/>
        </w:rPr>
        <w:t xml:space="preserve"> </w:t>
      </w:r>
      <w:r>
        <w:t>challenging</w:t>
      </w:r>
      <w:r>
        <w:rPr>
          <w:spacing w:val="-1"/>
        </w:rPr>
        <w:t xml:space="preserve"> </w:t>
      </w:r>
      <w:proofErr w:type="spellStart"/>
      <w:r>
        <w:t>behaviour</w:t>
      </w:r>
      <w:proofErr w:type="spellEnd"/>
      <w:r>
        <w:t xml:space="preserve">. Managed Moves should be considered as part of a measured response to supporting the child’s emotional, </w:t>
      </w:r>
      <w:proofErr w:type="gramStart"/>
      <w:r>
        <w:t>social</w:t>
      </w:r>
      <w:proofErr w:type="gramEnd"/>
      <w:r>
        <w:t xml:space="preserve"> and </w:t>
      </w:r>
      <w:proofErr w:type="spellStart"/>
      <w:r>
        <w:t>behavioural</w:t>
      </w:r>
      <w:proofErr w:type="spellEnd"/>
      <w:r>
        <w:t xml:space="preserve"> needs. It is likely to be a strategy considered as part of the graduated approach of support.</w:t>
      </w:r>
    </w:p>
    <w:p w14:paraId="17655E7A" w14:textId="4BB1D17B" w:rsidR="00764DBE" w:rsidRPr="00764DBE" w:rsidRDefault="00752C22" w:rsidP="00764DBE">
      <w:pPr>
        <w:pStyle w:val="ListParagraph"/>
        <w:numPr>
          <w:ilvl w:val="1"/>
          <w:numId w:val="3"/>
        </w:numPr>
        <w:tabs>
          <w:tab w:val="left" w:pos="860"/>
        </w:tabs>
        <w:spacing w:before="186"/>
      </w:pPr>
      <w:r>
        <w:t>A</w:t>
      </w:r>
      <w:r>
        <w:rPr>
          <w:spacing w:val="-7"/>
        </w:rPr>
        <w:t xml:space="preserve"> </w:t>
      </w:r>
      <w:r>
        <w:t>Managed</w:t>
      </w:r>
      <w:r>
        <w:rPr>
          <w:spacing w:val="-5"/>
        </w:rPr>
        <w:t xml:space="preserve"> </w:t>
      </w:r>
      <w:r>
        <w:t>Move</w:t>
      </w:r>
      <w:r>
        <w:rPr>
          <w:spacing w:val="-5"/>
        </w:rPr>
        <w:t xml:space="preserve"> </w:t>
      </w:r>
      <w:r>
        <w:t>request</w:t>
      </w:r>
      <w:r>
        <w:rPr>
          <w:spacing w:val="-3"/>
        </w:rPr>
        <w:t xml:space="preserve"> </w:t>
      </w:r>
      <w:r>
        <w:t>should</w:t>
      </w:r>
      <w:r>
        <w:rPr>
          <w:spacing w:val="-6"/>
        </w:rPr>
        <w:t xml:space="preserve"> </w:t>
      </w:r>
      <w:r>
        <w:t>be</w:t>
      </w:r>
      <w:r>
        <w:rPr>
          <w:spacing w:val="-5"/>
        </w:rPr>
        <w:t xml:space="preserve"> </w:t>
      </w:r>
      <w:r>
        <w:t>initiated</w:t>
      </w:r>
      <w:r>
        <w:rPr>
          <w:spacing w:val="-7"/>
        </w:rPr>
        <w:t xml:space="preserve"> </w:t>
      </w:r>
      <w:r>
        <w:t>by</w:t>
      </w:r>
      <w:r>
        <w:rPr>
          <w:spacing w:val="-6"/>
        </w:rPr>
        <w:t xml:space="preserve"> </w:t>
      </w:r>
      <w:r>
        <w:t>the</w:t>
      </w:r>
      <w:r>
        <w:rPr>
          <w:spacing w:val="-5"/>
        </w:rPr>
        <w:t xml:space="preserve"> </w:t>
      </w:r>
      <w:r>
        <w:t>child’s</w:t>
      </w:r>
      <w:r>
        <w:rPr>
          <w:spacing w:val="-4"/>
        </w:rPr>
        <w:t xml:space="preserve"> </w:t>
      </w:r>
      <w:r>
        <w:t>current</w:t>
      </w:r>
      <w:r>
        <w:rPr>
          <w:spacing w:val="-6"/>
        </w:rPr>
        <w:t xml:space="preserve"> </w:t>
      </w:r>
      <w:r>
        <w:t>(home)</w:t>
      </w:r>
      <w:r>
        <w:rPr>
          <w:spacing w:val="-5"/>
        </w:rPr>
        <w:t xml:space="preserve"> </w:t>
      </w:r>
      <w:r>
        <w:rPr>
          <w:spacing w:val="-2"/>
        </w:rPr>
        <w:t>school.</w:t>
      </w:r>
    </w:p>
    <w:p w14:paraId="7FBE3FB6" w14:textId="77777777" w:rsidR="00764DBE" w:rsidRDefault="00764DBE" w:rsidP="00764DBE">
      <w:pPr>
        <w:pStyle w:val="ListParagraph"/>
        <w:tabs>
          <w:tab w:val="left" w:pos="860"/>
        </w:tabs>
        <w:spacing w:before="186"/>
        <w:ind w:firstLine="0"/>
      </w:pPr>
    </w:p>
    <w:p w14:paraId="5DF0C656" w14:textId="74B3C43A" w:rsidR="008B48D0" w:rsidRDefault="00752C22">
      <w:pPr>
        <w:pStyle w:val="ListParagraph"/>
        <w:numPr>
          <w:ilvl w:val="1"/>
          <w:numId w:val="3"/>
        </w:numPr>
        <w:tabs>
          <w:tab w:val="left" w:pos="860"/>
        </w:tabs>
        <w:spacing w:before="18" w:line="256" w:lineRule="auto"/>
        <w:ind w:right="119"/>
      </w:pPr>
      <w:r>
        <w:t>It is essential that the full agreement of parents/</w:t>
      </w:r>
      <w:proofErr w:type="spellStart"/>
      <w:r>
        <w:t>carers</w:t>
      </w:r>
      <w:proofErr w:type="spellEnd"/>
      <w:r>
        <w:t xml:space="preserve"> is obtained. The views of the pupil to undertake a transfer to another school voluntarily must also be considered.</w:t>
      </w:r>
    </w:p>
    <w:p w14:paraId="2F7BE8B8" w14:textId="77777777" w:rsidR="00161C7C" w:rsidRDefault="00161C7C" w:rsidP="00161C7C">
      <w:pPr>
        <w:pStyle w:val="ListParagraph"/>
        <w:tabs>
          <w:tab w:val="left" w:pos="860"/>
        </w:tabs>
        <w:spacing w:before="18" w:line="256" w:lineRule="auto"/>
        <w:ind w:right="119" w:firstLine="0"/>
      </w:pPr>
    </w:p>
    <w:p w14:paraId="5CA65B8B" w14:textId="2E62BEF5" w:rsidR="00E15F45" w:rsidRDefault="00752C22" w:rsidP="00E15F45">
      <w:pPr>
        <w:pStyle w:val="ListParagraph"/>
        <w:numPr>
          <w:ilvl w:val="1"/>
          <w:numId w:val="3"/>
        </w:numPr>
        <w:tabs>
          <w:tab w:val="left" w:pos="860"/>
        </w:tabs>
        <w:spacing w:line="256" w:lineRule="auto"/>
        <w:ind w:right="117"/>
      </w:pPr>
      <w:r>
        <w:t>All</w:t>
      </w:r>
      <w:r>
        <w:rPr>
          <w:spacing w:val="-2"/>
        </w:rPr>
        <w:t xml:space="preserve"> </w:t>
      </w:r>
      <w:r>
        <w:t>schools</w:t>
      </w:r>
      <w:r>
        <w:rPr>
          <w:spacing w:val="-1"/>
        </w:rPr>
        <w:t xml:space="preserve"> </w:t>
      </w:r>
      <w:r>
        <w:t>must</w:t>
      </w:r>
      <w:r>
        <w:rPr>
          <w:spacing w:val="-1"/>
        </w:rPr>
        <w:t xml:space="preserve"> </w:t>
      </w:r>
      <w:r>
        <w:t>act in</w:t>
      </w:r>
      <w:r>
        <w:rPr>
          <w:spacing w:val="-2"/>
        </w:rPr>
        <w:t xml:space="preserve"> </w:t>
      </w:r>
      <w:r>
        <w:t>a</w:t>
      </w:r>
      <w:r>
        <w:rPr>
          <w:spacing w:val="-3"/>
        </w:rPr>
        <w:t xml:space="preserve"> </w:t>
      </w:r>
      <w:r>
        <w:t>spirit of partnership</w:t>
      </w:r>
      <w:r>
        <w:rPr>
          <w:spacing w:val="-2"/>
        </w:rPr>
        <w:t xml:space="preserve"> </w:t>
      </w:r>
      <w:r>
        <w:t>and</w:t>
      </w:r>
      <w:r>
        <w:rPr>
          <w:spacing w:val="-4"/>
        </w:rPr>
        <w:t xml:space="preserve"> </w:t>
      </w:r>
      <w:r>
        <w:t>collaboration</w:t>
      </w:r>
      <w:r>
        <w:rPr>
          <w:spacing w:val="-4"/>
        </w:rPr>
        <w:t xml:space="preserve"> </w:t>
      </w:r>
      <w:r>
        <w:t>for</w:t>
      </w:r>
      <w:r>
        <w:rPr>
          <w:spacing w:val="-3"/>
        </w:rPr>
        <w:t xml:space="preserve"> </w:t>
      </w:r>
      <w:r>
        <w:t>the</w:t>
      </w:r>
      <w:r>
        <w:rPr>
          <w:spacing w:val="-2"/>
        </w:rPr>
        <w:t xml:space="preserve"> </w:t>
      </w:r>
      <w:r>
        <w:t>Managed</w:t>
      </w:r>
      <w:r>
        <w:rPr>
          <w:spacing w:val="-2"/>
        </w:rPr>
        <w:t xml:space="preserve"> </w:t>
      </w:r>
      <w:r>
        <w:t xml:space="preserve">Move </w:t>
      </w:r>
      <w:r>
        <w:lastRenderedPageBreak/>
        <w:t>arrangements to work.</w:t>
      </w:r>
    </w:p>
    <w:p w14:paraId="6B4D4EC9" w14:textId="77777777" w:rsidR="00161C7C" w:rsidRDefault="00161C7C" w:rsidP="00161C7C">
      <w:pPr>
        <w:pStyle w:val="ListParagraph"/>
      </w:pPr>
    </w:p>
    <w:p w14:paraId="1D449679" w14:textId="6BFB2497" w:rsidR="00161C7C" w:rsidRDefault="00161C7C" w:rsidP="00E15F45">
      <w:pPr>
        <w:pStyle w:val="ListParagraph"/>
        <w:numPr>
          <w:ilvl w:val="1"/>
          <w:numId w:val="3"/>
        </w:numPr>
        <w:tabs>
          <w:tab w:val="left" w:pos="860"/>
        </w:tabs>
        <w:spacing w:line="256" w:lineRule="auto"/>
        <w:ind w:right="117"/>
      </w:pPr>
      <w:r w:rsidRPr="00161C7C">
        <w:t xml:space="preserve">The managed move should be preceded by information sharing between the original school and the new school, including data on prior and current attainment, academic potential, a risk </w:t>
      </w:r>
      <w:proofErr w:type="gramStart"/>
      <w:r w:rsidRPr="00161C7C">
        <w:t>assessment</w:t>
      </w:r>
      <w:proofErr w:type="gramEnd"/>
      <w:r w:rsidRPr="00161C7C">
        <w:t xml:space="preserve"> and advice on effective risk management strategies.</w:t>
      </w:r>
    </w:p>
    <w:p w14:paraId="4AA7A071" w14:textId="77777777" w:rsidR="00C877E8" w:rsidRDefault="00C877E8" w:rsidP="00C877E8">
      <w:pPr>
        <w:pStyle w:val="ListParagraph"/>
      </w:pPr>
    </w:p>
    <w:p w14:paraId="1CB79A50" w14:textId="1DAF0366" w:rsidR="00C877E8" w:rsidRPr="007054E0" w:rsidRDefault="00C877E8" w:rsidP="00E15F45">
      <w:pPr>
        <w:pStyle w:val="ListParagraph"/>
        <w:numPr>
          <w:ilvl w:val="1"/>
          <w:numId w:val="3"/>
        </w:numPr>
        <w:tabs>
          <w:tab w:val="left" w:pos="860"/>
        </w:tabs>
        <w:spacing w:line="256" w:lineRule="auto"/>
        <w:ind w:right="117"/>
      </w:pPr>
      <w:r w:rsidRPr="007054E0">
        <w:t>The school and family need to share the view that the receiving school is likely to be able to offer</w:t>
      </w:r>
      <w:r w:rsidRPr="007054E0">
        <w:rPr>
          <w:spacing w:val="-1"/>
        </w:rPr>
        <w:t xml:space="preserve"> </w:t>
      </w:r>
      <w:r w:rsidRPr="007054E0">
        <w:t>something</w:t>
      </w:r>
      <w:r w:rsidRPr="007054E0">
        <w:rPr>
          <w:spacing w:val="-2"/>
        </w:rPr>
        <w:t xml:space="preserve"> </w:t>
      </w:r>
      <w:r w:rsidRPr="007054E0">
        <w:t>sufficiently</w:t>
      </w:r>
      <w:r w:rsidRPr="007054E0">
        <w:rPr>
          <w:spacing w:val="-4"/>
        </w:rPr>
        <w:t xml:space="preserve"> </w:t>
      </w:r>
      <w:r w:rsidRPr="007054E0">
        <w:t>different</w:t>
      </w:r>
      <w:r w:rsidRPr="007054E0">
        <w:rPr>
          <w:spacing w:val="-3"/>
        </w:rPr>
        <w:t xml:space="preserve"> </w:t>
      </w:r>
      <w:r w:rsidRPr="007054E0">
        <w:t>to</w:t>
      </w:r>
      <w:r w:rsidRPr="007054E0">
        <w:rPr>
          <w:spacing w:val="-4"/>
        </w:rPr>
        <w:t xml:space="preserve"> </w:t>
      </w:r>
      <w:r w:rsidRPr="007054E0">
        <w:t>make</w:t>
      </w:r>
      <w:r w:rsidRPr="007054E0">
        <w:rPr>
          <w:spacing w:val="-4"/>
        </w:rPr>
        <w:t xml:space="preserve"> </w:t>
      </w:r>
      <w:r w:rsidRPr="007054E0">
        <w:t>the</w:t>
      </w:r>
      <w:r w:rsidRPr="007054E0">
        <w:rPr>
          <w:spacing w:val="-7"/>
        </w:rPr>
        <w:t xml:space="preserve"> </w:t>
      </w:r>
      <w:r w:rsidRPr="007054E0">
        <w:t>Managed</w:t>
      </w:r>
      <w:r w:rsidRPr="007054E0">
        <w:rPr>
          <w:spacing w:val="-2"/>
        </w:rPr>
        <w:t xml:space="preserve"> </w:t>
      </w:r>
      <w:r w:rsidRPr="007054E0">
        <w:t>Move</w:t>
      </w:r>
      <w:r w:rsidRPr="007054E0">
        <w:rPr>
          <w:spacing w:val="-2"/>
        </w:rPr>
        <w:t xml:space="preserve"> </w:t>
      </w:r>
      <w:r w:rsidRPr="007054E0">
        <w:t>viable.</w:t>
      </w:r>
      <w:r w:rsidRPr="007054E0">
        <w:rPr>
          <w:spacing w:val="-1"/>
        </w:rPr>
        <w:t xml:space="preserve"> </w:t>
      </w:r>
      <w:r w:rsidRPr="007054E0">
        <w:t>This</w:t>
      </w:r>
      <w:r w:rsidRPr="007054E0">
        <w:rPr>
          <w:spacing w:val="-1"/>
        </w:rPr>
        <w:t xml:space="preserve"> </w:t>
      </w:r>
      <w:r w:rsidRPr="007054E0">
        <w:t>may</w:t>
      </w:r>
      <w:r w:rsidRPr="007054E0">
        <w:rPr>
          <w:spacing w:val="-4"/>
        </w:rPr>
        <w:t xml:space="preserve"> </w:t>
      </w:r>
      <w:r w:rsidRPr="007054E0">
        <w:t>include</w:t>
      </w:r>
      <w:r w:rsidRPr="007054E0">
        <w:rPr>
          <w:spacing w:val="-2"/>
        </w:rPr>
        <w:t xml:space="preserve"> </w:t>
      </w:r>
      <w:r w:rsidRPr="007054E0">
        <w:t>the size/location of the new</w:t>
      </w:r>
      <w:r w:rsidRPr="007054E0">
        <w:rPr>
          <w:spacing w:val="-2"/>
        </w:rPr>
        <w:t xml:space="preserve"> </w:t>
      </w:r>
      <w:r w:rsidRPr="007054E0">
        <w:t>school</w:t>
      </w:r>
      <w:r w:rsidRPr="007054E0">
        <w:rPr>
          <w:spacing w:val="-1"/>
        </w:rPr>
        <w:t xml:space="preserve"> </w:t>
      </w:r>
      <w:r w:rsidRPr="007054E0">
        <w:t>or a new</w:t>
      </w:r>
      <w:r w:rsidRPr="007054E0">
        <w:rPr>
          <w:spacing w:val="-2"/>
        </w:rPr>
        <w:t xml:space="preserve"> </w:t>
      </w:r>
      <w:r w:rsidRPr="007054E0">
        <w:t>peer</w:t>
      </w:r>
      <w:r w:rsidRPr="007054E0">
        <w:rPr>
          <w:spacing w:val="-1"/>
        </w:rPr>
        <w:t xml:space="preserve"> </w:t>
      </w:r>
      <w:r w:rsidRPr="007054E0">
        <w:t>group/teaching team/curriculum, depending on the needs of the child</w:t>
      </w:r>
    </w:p>
    <w:p w14:paraId="544425AD" w14:textId="77777777" w:rsidR="00161C7C" w:rsidRDefault="00161C7C" w:rsidP="00161C7C">
      <w:pPr>
        <w:tabs>
          <w:tab w:val="left" w:pos="860"/>
        </w:tabs>
        <w:spacing w:line="256" w:lineRule="auto"/>
        <w:ind w:right="117"/>
      </w:pPr>
    </w:p>
    <w:p w14:paraId="5396E06A" w14:textId="764E1FE6" w:rsidR="00E15F45" w:rsidRPr="004F7D55" w:rsidRDefault="00E15F45" w:rsidP="00E15F45">
      <w:pPr>
        <w:pStyle w:val="ListParagraph"/>
        <w:numPr>
          <w:ilvl w:val="1"/>
          <w:numId w:val="3"/>
        </w:numPr>
        <w:tabs>
          <w:tab w:val="left" w:pos="860"/>
        </w:tabs>
        <w:spacing w:line="256" w:lineRule="auto"/>
        <w:ind w:right="117"/>
      </w:pPr>
      <w:r w:rsidRPr="004F7D55">
        <w:t xml:space="preserve">Within Doncaster, there has been a local agreement that the pupil will remain on roll at their original school until the end of the managed move and will only be taken off roll if the managed move is successful and </w:t>
      </w:r>
      <w:r w:rsidR="00161C7C" w:rsidRPr="004F7D55">
        <w:t xml:space="preserve">the pupil </w:t>
      </w:r>
      <w:r w:rsidRPr="004F7D55">
        <w:t xml:space="preserve">moves onto the new school roll. </w:t>
      </w:r>
    </w:p>
    <w:p w14:paraId="2E2AA1A8" w14:textId="77777777" w:rsidR="00161C7C" w:rsidRPr="004F7D55" w:rsidRDefault="00161C7C" w:rsidP="00161C7C">
      <w:pPr>
        <w:tabs>
          <w:tab w:val="left" w:pos="860"/>
        </w:tabs>
        <w:spacing w:line="256" w:lineRule="auto"/>
        <w:ind w:right="117"/>
      </w:pPr>
    </w:p>
    <w:p w14:paraId="6BC3121F" w14:textId="068D2F6C" w:rsidR="00E15F45" w:rsidRPr="004F7D55" w:rsidRDefault="00E15F45" w:rsidP="00E15F45">
      <w:pPr>
        <w:pStyle w:val="ListParagraph"/>
        <w:numPr>
          <w:ilvl w:val="1"/>
          <w:numId w:val="3"/>
        </w:numPr>
        <w:tabs>
          <w:tab w:val="left" w:pos="860"/>
        </w:tabs>
        <w:spacing w:line="256" w:lineRule="auto"/>
        <w:ind w:right="117"/>
      </w:pPr>
      <w:r w:rsidRPr="004F7D55">
        <w:t xml:space="preserve">If school leaders wish to make their own agreements about when a pupil changes school roll it is advised that an arrangement </w:t>
      </w:r>
      <w:r w:rsidR="004F7D55">
        <w:t xml:space="preserve">is </w:t>
      </w:r>
      <w:r w:rsidR="00161C7C" w:rsidRPr="004F7D55">
        <w:t xml:space="preserve">set out prior to the move commencing about what should happen </w:t>
      </w:r>
      <w:proofErr w:type="gramStart"/>
      <w:r w:rsidRPr="004F7D55">
        <w:t>in the event that</w:t>
      </w:r>
      <w:proofErr w:type="gramEnd"/>
      <w:r w:rsidRPr="004F7D55">
        <w:t xml:space="preserve"> the managed move fails.</w:t>
      </w:r>
    </w:p>
    <w:p w14:paraId="2B513E39" w14:textId="0E79B6AA" w:rsidR="00E15F45" w:rsidRPr="004F7D55" w:rsidRDefault="00E15F45" w:rsidP="00E15F45">
      <w:pPr>
        <w:pStyle w:val="ListParagraph"/>
        <w:tabs>
          <w:tab w:val="left" w:pos="860"/>
        </w:tabs>
        <w:spacing w:line="256" w:lineRule="auto"/>
        <w:ind w:right="117" w:firstLine="0"/>
      </w:pPr>
    </w:p>
    <w:p w14:paraId="054F03AF" w14:textId="27283EE2" w:rsidR="008B48D0" w:rsidRPr="004F7D55" w:rsidRDefault="009855CB">
      <w:pPr>
        <w:pStyle w:val="ListParagraph"/>
        <w:numPr>
          <w:ilvl w:val="1"/>
          <w:numId w:val="3"/>
        </w:numPr>
        <w:tabs>
          <w:tab w:val="left" w:pos="860"/>
        </w:tabs>
        <w:spacing w:before="3"/>
      </w:pPr>
      <w:r w:rsidRPr="004F7D55">
        <w:t>A</w:t>
      </w:r>
      <w:r w:rsidR="00752C22" w:rsidRPr="004F7D55">
        <w:rPr>
          <w:spacing w:val="-5"/>
        </w:rPr>
        <w:t xml:space="preserve"> </w:t>
      </w:r>
      <w:r w:rsidRPr="004F7D55">
        <w:rPr>
          <w:spacing w:val="-5"/>
        </w:rPr>
        <w:t>m</w:t>
      </w:r>
      <w:r w:rsidR="00752C22" w:rsidRPr="004F7D55">
        <w:t>anaged</w:t>
      </w:r>
      <w:r w:rsidR="00752C22" w:rsidRPr="004F7D55">
        <w:rPr>
          <w:spacing w:val="-4"/>
        </w:rPr>
        <w:t xml:space="preserve"> </w:t>
      </w:r>
      <w:r w:rsidRPr="004F7D55">
        <w:rPr>
          <w:spacing w:val="-4"/>
        </w:rPr>
        <w:t>m</w:t>
      </w:r>
      <w:r w:rsidR="00752C22" w:rsidRPr="004F7D55">
        <w:t>ove</w:t>
      </w:r>
      <w:r w:rsidR="00752C22" w:rsidRPr="004F7D55">
        <w:rPr>
          <w:spacing w:val="-3"/>
        </w:rPr>
        <w:t xml:space="preserve"> </w:t>
      </w:r>
      <w:r w:rsidR="00752C22" w:rsidRPr="004F7D55">
        <w:t>should</w:t>
      </w:r>
      <w:r w:rsidR="00752C22" w:rsidRPr="004F7D55">
        <w:rPr>
          <w:spacing w:val="-4"/>
        </w:rPr>
        <w:t xml:space="preserve"> </w:t>
      </w:r>
      <w:r w:rsidR="00752C22" w:rsidRPr="004F7D55">
        <w:t>last</w:t>
      </w:r>
      <w:r w:rsidR="00752C22" w:rsidRPr="004F7D55">
        <w:rPr>
          <w:spacing w:val="-4"/>
        </w:rPr>
        <w:t xml:space="preserve"> </w:t>
      </w:r>
      <w:r w:rsidR="00752C22" w:rsidRPr="004F7D55">
        <w:t>for</w:t>
      </w:r>
      <w:r w:rsidR="00752C22" w:rsidRPr="004F7D55">
        <w:rPr>
          <w:spacing w:val="-4"/>
        </w:rPr>
        <w:t xml:space="preserve"> </w:t>
      </w:r>
      <w:r w:rsidR="00752C22" w:rsidRPr="004F7D55">
        <w:t>no</w:t>
      </w:r>
      <w:r w:rsidR="00752C22" w:rsidRPr="004F7D55">
        <w:rPr>
          <w:spacing w:val="-4"/>
        </w:rPr>
        <w:t xml:space="preserve"> </w:t>
      </w:r>
      <w:r w:rsidR="00752C22" w:rsidRPr="004F7D55">
        <w:t>longer</w:t>
      </w:r>
      <w:r w:rsidR="00752C22" w:rsidRPr="004F7D55">
        <w:rPr>
          <w:spacing w:val="-4"/>
        </w:rPr>
        <w:t xml:space="preserve"> </w:t>
      </w:r>
      <w:r w:rsidR="00752C22" w:rsidRPr="004F7D55">
        <w:t>than</w:t>
      </w:r>
      <w:r w:rsidR="00752C22" w:rsidRPr="004F7D55">
        <w:rPr>
          <w:spacing w:val="-3"/>
        </w:rPr>
        <w:t xml:space="preserve"> </w:t>
      </w:r>
      <w:r w:rsidR="00752C22" w:rsidRPr="004F7D55">
        <w:t>12</w:t>
      </w:r>
      <w:r w:rsidR="00752C22" w:rsidRPr="004F7D55">
        <w:rPr>
          <w:spacing w:val="-7"/>
        </w:rPr>
        <w:t xml:space="preserve"> </w:t>
      </w:r>
      <w:r w:rsidR="00752C22" w:rsidRPr="004F7D55">
        <w:rPr>
          <w:spacing w:val="-2"/>
        </w:rPr>
        <w:t>weeks.</w:t>
      </w:r>
    </w:p>
    <w:p w14:paraId="0AF2739A" w14:textId="7DACD18E" w:rsidR="00161C7C" w:rsidRPr="004F7D55" w:rsidRDefault="00117B37" w:rsidP="00161C7C">
      <w:pPr>
        <w:pStyle w:val="ListParagraph"/>
        <w:tabs>
          <w:tab w:val="left" w:pos="860"/>
        </w:tabs>
        <w:spacing w:before="1" w:line="259" w:lineRule="auto"/>
        <w:ind w:right="120" w:firstLine="0"/>
      </w:pPr>
      <w:r w:rsidRPr="004F7D55">
        <w:t>Any extension past 12 weeks is not advised</w:t>
      </w:r>
      <w:r w:rsidR="00161C7C" w:rsidRPr="004F7D55">
        <w:t xml:space="preserve"> by Doncaster local authority</w:t>
      </w:r>
      <w:r w:rsidRPr="004F7D55">
        <w:t>. If the receiving school believes that the child can be successful, then they should place the</w:t>
      </w:r>
      <w:r w:rsidR="00161C7C" w:rsidRPr="004F7D55">
        <w:t xml:space="preserve"> pupil</w:t>
      </w:r>
      <w:r w:rsidRPr="004F7D55">
        <w:t xml:space="preserve"> permanently on roll. </w:t>
      </w:r>
      <w:r w:rsidR="00161C7C" w:rsidRPr="004F7D55">
        <w:t xml:space="preserve"> </w:t>
      </w:r>
    </w:p>
    <w:p w14:paraId="50F2368D" w14:textId="00E07E23" w:rsidR="00E15F45" w:rsidRDefault="00161C7C" w:rsidP="00161C7C">
      <w:pPr>
        <w:pStyle w:val="ListParagraph"/>
        <w:tabs>
          <w:tab w:val="left" w:pos="860"/>
        </w:tabs>
        <w:spacing w:before="1" w:line="259" w:lineRule="auto"/>
        <w:ind w:right="120" w:firstLine="0"/>
      </w:pPr>
      <w:r w:rsidRPr="004F7D55">
        <w:t>S</w:t>
      </w:r>
      <w:r w:rsidR="00117B37" w:rsidRPr="004F7D55">
        <w:t>chool leaders can agree an extension if all parties (including the family) agree and there is a clear rationale for extension.</w:t>
      </w:r>
    </w:p>
    <w:p w14:paraId="3F53B857" w14:textId="77777777" w:rsidR="00161C7C" w:rsidRDefault="00161C7C" w:rsidP="00161C7C">
      <w:pPr>
        <w:tabs>
          <w:tab w:val="left" w:pos="860"/>
        </w:tabs>
        <w:spacing w:before="1" w:line="259" w:lineRule="auto"/>
        <w:ind w:right="120"/>
      </w:pPr>
    </w:p>
    <w:p w14:paraId="34E066C3" w14:textId="312F4EC1" w:rsidR="008B48D0" w:rsidRDefault="00752C22" w:rsidP="00E15F45">
      <w:pPr>
        <w:pStyle w:val="ListParagraph"/>
        <w:numPr>
          <w:ilvl w:val="1"/>
          <w:numId w:val="3"/>
        </w:numPr>
        <w:tabs>
          <w:tab w:val="left" w:pos="860"/>
        </w:tabs>
        <w:spacing w:before="1" w:line="259" w:lineRule="auto"/>
        <w:ind w:right="120"/>
      </w:pPr>
      <w:r>
        <w:t>Regular</w:t>
      </w:r>
      <w:r w:rsidRPr="00E15F45">
        <w:rPr>
          <w:spacing w:val="-16"/>
        </w:rPr>
        <w:t xml:space="preserve"> </w:t>
      </w:r>
      <w:r>
        <w:t>review</w:t>
      </w:r>
      <w:r w:rsidRPr="00E15F45">
        <w:rPr>
          <w:spacing w:val="-15"/>
        </w:rPr>
        <w:t xml:space="preserve"> </w:t>
      </w:r>
      <w:r>
        <w:t>and</w:t>
      </w:r>
      <w:r w:rsidRPr="00E15F45">
        <w:rPr>
          <w:spacing w:val="-13"/>
        </w:rPr>
        <w:t xml:space="preserve"> </w:t>
      </w:r>
      <w:r>
        <w:t>progress</w:t>
      </w:r>
      <w:r w:rsidRPr="00E15F45">
        <w:rPr>
          <w:spacing w:val="-14"/>
        </w:rPr>
        <w:t xml:space="preserve"> </w:t>
      </w:r>
      <w:r>
        <w:t>reports</w:t>
      </w:r>
      <w:r w:rsidR="00E15F45" w:rsidRPr="00E15F45">
        <w:rPr>
          <w:spacing w:val="-13"/>
        </w:rPr>
        <w:t xml:space="preserve"> m</w:t>
      </w:r>
      <w:r w:rsidRPr="00764DBE">
        <w:rPr>
          <w:bCs/>
        </w:rPr>
        <w:t>ust</w:t>
      </w:r>
      <w:r w:rsidRPr="00E15F45">
        <w:rPr>
          <w:b/>
          <w:spacing w:val="-14"/>
        </w:rPr>
        <w:t xml:space="preserve"> </w:t>
      </w:r>
      <w:r>
        <w:t>be</w:t>
      </w:r>
      <w:r w:rsidRPr="00E15F45">
        <w:rPr>
          <w:spacing w:val="-15"/>
        </w:rPr>
        <w:t xml:space="preserve"> </w:t>
      </w:r>
      <w:r>
        <w:t>undertaken</w:t>
      </w:r>
      <w:r w:rsidRPr="00E15F45">
        <w:rPr>
          <w:spacing w:val="-16"/>
        </w:rPr>
        <w:t xml:space="preserve"> </w:t>
      </w:r>
      <w:r>
        <w:t>(recommended</w:t>
      </w:r>
      <w:r w:rsidRPr="00E15F45">
        <w:rPr>
          <w:spacing w:val="-15"/>
        </w:rPr>
        <w:t xml:space="preserve"> </w:t>
      </w:r>
      <w:r>
        <w:t>review</w:t>
      </w:r>
      <w:r w:rsidRPr="00E15F45">
        <w:rPr>
          <w:spacing w:val="-15"/>
        </w:rPr>
        <w:t xml:space="preserve"> </w:t>
      </w:r>
      <w:r>
        <w:t xml:space="preserve">cycle is 4 </w:t>
      </w:r>
      <w:proofErr w:type="gramStart"/>
      <w:r>
        <w:t>weekly</w:t>
      </w:r>
      <w:proofErr w:type="gramEnd"/>
      <w:r>
        <w:t xml:space="preserve"> during the managed move)</w:t>
      </w:r>
    </w:p>
    <w:p w14:paraId="7EED1282" w14:textId="77777777" w:rsidR="00764DBE" w:rsidRDefault="00764DBE" w:rsidP="00764DBE">
      <w:pPr>
        <w:pStyle w:val="ListParagraph"/>
        <w:tabs>
          <w:tab w:val="left" w:pos="860"/>
        </w:tabs>
        <w:spacing w:before="1" w:line="259" w:lineRule="auto"/>
        <w:ind w:right="120" w:firstLine="0"/>
      </w:pPr>
    </w:p>
    <w:p w14:paraId="411464E3" w14:textId="236C823F" w:rsidR="00161C7C" w:rsidRPr="00C877E8" w:rsidRDefault="00764DBE" w:rsidP="00764DBE">
      <w:pPr>
        <w:pStyle w:val="BodyText"/>
        <w:numPr>
          <w:ilvl w:val="0"/>
          <w:numId w:val="4"/>
        </w:numPr>
        <w:tabs>
          <w:tab w:val="left" w:pos="860"/>
        </w:tabs>
        <w:spacing w:before="1" w:line="259" w:lineRule="auto"/>
        <w:ind w:right="120"/>
        <w:jc w:val="both"/>
      </w:pPr>
      <w:r>
        <w:t>It</w:t>
      </w:r>
      <w:r w:rsidRPr="00764DBE">
        <w:rPr>
          <w:spacing w:val="-7"/>
        </w:rPr>
        <w:t xml:space="preserve"> </w:t>
      </w:r>
      <w:r>
        <w:t>is</w:t>
      </w:r>
      <w:r w:rsidRPr="00764DBE">
        <w:rPr>
          <w:spacing w:val="-8"/>
        </w:rPr>
        <w:t xml:space="preserve"> </w:t>
      </w:r>
      <w:r>
        <w:t>the</w:t>
      </w:r>
      <w:r w:rsidRPr="00764DBE">
        <w:rPr>
          <w:spacing w:val="-9"/>
        </w:rPr>
        <w:t xml:space="preserve"> </w:t>
      </w:r>
      <w:r>
        <w:t>expectation</w:t>
      </w:r>
      <w:r w:rsidRPr="00764DBE">
        <w:rPr>
          <w:spacing w:val="-9"/>
        </w:rPr>
        <w:t xml:space="preserve"> </w:t>
      </w:r>
      <w:r>
        <w:t>of</w:t>
      </w:r>
      <w:r w:rsidRPr="00764DBE">
        <w:rPr>
          <w:spacing w:val="-5"/>
        </w:rPr>
        <w:t xml:space="preserve"> </w:t>
      </w:r>
      <w:r>
        <w:t>the</w:t>
      </w:r>
      <w:r w:rsidRPr="00764DBE">
        <w:rPr>
          <w:spacing w:val="-6"/>
        </w:rPr>
        <w:t xml:space="preserve"> </w:t>
      </w:r>
      <w:r>
        <w:t>Local</w:t>
      </w:r>
      <w:r w:rsidRPr="00764DBE">
        <w:rPr>
          <w:spacing w:val="-7"/>
        </w:rPr>
        <w:t xml:space="preserve"> </w:t>
      </w:r>
      <w:r>
        <w:t>Authority</w:t>
      </w:r>
      <w:r w:rsidRPr="00764DBE">
        <w:rPr>
          <w:spacing w:val="-11"/>
        </w:rPr>
        <w:t xml:space="preserve"> </w:t>
      </w:r>
      <w:r>
        <w:t>that</w:t>
      </w:r>
      <w:r w:rsidRPr="00764DBE">
        <w:rPr>
          <w:spacing w:val="-7"/>
        </w:rPr>
        <w:t xml:space="preserve"> </w:t>
      </w:r>
      <w:r>
        <w:t>a</w:t>
      </w:r>
      <w:r w:rsidRPr="00764DBE">
        <w:rPr>
          <w:spacing w:val="-11"/>
        </w:rPr>
        <w:t xml:space="preserve"> </w:t>
      </w:r>
      <w:r>
        <w:t>Managed</w:t>
      </w:r>
      <w:r w:rsidRPr="00764DBE">
        <w:rPr>
          <w:spacing w:val="-7"/>
        </w:rPr>
        <w:t xml:space="preserve"> </w:t>
      </w:r>
      <w:r>
        <w:t>Move</w:t>
      </w:r>
      <w:r w:rsidRPr="00764DBE">
        <w:rPr>
          <w:spacing w:val="-6"/>
        </w:rPr>
        <w:t xml:space="preserve"> </w:t>
      </w:r>
      <w:r>
        <w:t>should</w:t>
      </w:r>
      <w:r w:rsidRPr="00764DBE">
        <w:rPr>
          <w:spacing w:val="-6"/>
        </w:rPr>
        <w:t xml:space="preserve"> </w:t>
      </w:r>
      <w:r>
        <w:t>be</w:t>
      </w:r>
      <w:r w:rsidRPr="00764DBE">
        <w:rPr>
          <w:spacing w:val="-6"/>
        </w:rPr>
        <w:t xml:space="preserve"> </w:t>
      </w:r>
      <w:r>
        <w:t>considered</w:t>
      </w:r>
      <w:r w:rsidRPr="00764DBE">
        <w:rPr>
          <w:spacing w:val="-9"/>
        </w:rPr>
        <w:t xml:space="preserve"> </w:t>
      </w:r>
      <w:r>
        <w:t>prior</w:t>
      </w:r>
      <w:r w:rsidRPr="00764DBE">
        <w:rPr>
          <w:spacing w:val="-8"/>
        </w:rPr>
        <w:t xml:space="preserve"> </w:t>
      </w:r>
      <w:r>
        <w:t xml:space="preserve">to a permanent exclusion being implemented (unless there is a serious breach of a school </w:t>
      </w:r>
      <w:proofErr w:type="spellStart"/>
      <w:r>
        <w:t>behaviour</w:t>
      </w:r>
      <w:proofErr w:type="spellEnd"/>
      <w:r w:rsidRPr="00764DBE">
        <w:rPr>
          <w:spacing w:val="-1"/>
        </w:rPr>
        <w:t xml:space="preserve"> </w:t>
      </w:r>
      <w:r>
        <w:t>policy). The</w:t>
      </w:r>
      <w:r w:rsidRPr="00764DBE">
        <w:rPr>
          <w:spacing w:val="-4"/>
        </w:rPr>
        <w:t xml:space="preserve"> </w:t>
      </w:r>
      <w:r>
        <w:t>home</w:t>
      </w:r>
      <w:r w:rsidRPr="00764DBE">
        <w:rPr>
          <w:spacing w:val="-1"/>
        </w:rPr>
        <w:t xml:space="preserve"> </w:t>
      </w:r>
      <w:r>
        <w:t>school</w:t>
      </w:r>
      <w:r w:rsidRPr="00764DBE">
        <w:rPr>
          <w:spacing w:val="-3"/>
        </w:rPr>
        <w:t xml:space="preserve"> </w:t>
      </w:r>
      <w:r>
        <w:t>should</w:t>
      </w:r>
      <w:r w:rsidRPr="00764DBE">
        <w:rPr>
          <w:spacing w:val="-2"/>
        </w:rPr>
        <w:t xml:space="preserve"> </w:t>
      </w:r>
      <w:r>
        <w:t>be</w:t>
      </w:r>
      <w:r w:rsidRPr="00764DBE">
        <w:rPr>
          <w:spacing w:val="-4"/>
        </w:rPr>
        <w:t xml:space="preserve"> </w:t>
      </w:r>
      <w:r>
        <w:t>able</w:t>
      </w:r>
      <w:r w:rsidRPr="00764DBE">
        <w:rPr>
          <w:spacing w:val="-2"/>
        </w:rPr>
        <w:t xml:space="preserve"> </w:t>
      </w:r>
      <w:r>
        <w:t>to</w:t>
      </w:r>
      <w:r w:rsidRPr="00764DBE">
        <w:rPr>
          <w:spacing w:val="-2"/>
        </w:rPr>
        <w:t xml:space="preserve"> </w:t>
      </w:r>
      <w:r>
        <w:t>demonstrate</w:t>
      </w:r>
      <w:r w:rsidRPr="00764DBE">
        <w:rPr>
          <w:spacing w:val="-4"/>
        </w:rPr>
        <w:t xml:space="preserve"> </w:t>
      </w:r>
      <w:r>
        <w:t>that</w:t>
      </w:r>
      <w:r w:rsidRPr="00764DBE">
        <w:rPr>
          <w:spacing w:val="-3"/>
        </w:rPr>
        <w:t xml:space="preserve"> </w:t>
      </w:r>
      <w:r>
        <w:t>all</w:t>
      </w:r>
      <w:r w:rsidRPr="00764DBE">
        <w:rPr>
          <w:spacing w:val="-2"/>
        </w:rPr>
        <w:t xml:space="preserve"> </w:t>
      </w:r>
      <w:r>
        <w:t>other</w:t>
      </w:r>
      <w:r w:rsidRPr="00764DBE">
        <w:rPr>
          <w:spacing w:val="-1"/>
        </w:rPr>
        <w:t xml:space="preserve"> </w:t>
      </w:r>
      <w:r>
        <w:t>preventative strategies</w:t>
      </w:r>
      <w:r w:rsidRPr="00764DBE">
        <w:rPr>
          <w:spacing w:val="-2"/>
        </w:rPr>
        <w:t xml:space="preserve"> </w:t>
      </w:r>
      <w:r>
        <w:t>have</w:t>
      </w:r>
      <w:r w:rsidRPr="00764DBE">
        <w:rPr>
          <w:spacing w:val="-2"/>
        </w:rPr>
        <w:t xml:space="preserve"> </w:t>
      </w:r>
      <w:r>
        <w:t>been</w:t>
      </w:r>
      <w:r w:rsidRPr="00764DBE">
        <w:rPr>
          <w:spacing w:val="-2"/>
        </w:rPr>
        <w:t xml:space="preserve"> </w:t>
      </w:r>
      <w:r>
        <w:t>exhausted.</w:t>
      </w:r>
      <w:r w:rsidRPr="00764DBE">
        <w:rPr>
          <w:spacing w:val="-3"/>
        </w:rPr>
        <w:t xml:space="preserve"> </w:t>
      </w:r>
    </w:p>
    <w:p w14:paraId="14CD749E" w14:textId="77777777" w:rsidR="00C877E8" w:rsidRPr="00C877E8" w:rsidRDefault="00C877E8" w:rsidP="00C877E8">
      <w:pPr>
        <w:pStyle w:val="BodyText"/>
        <w:tabs>
          <w:tab w:val="left" w:pos="860"/>
        </w:tabs>
        <w:spacing w:before="1" w:line="259" w:lineRule="auto"/>
        <w:ind w:left="860" w:right="120"/>
        <w:jc w:val="both"/>
      </w:pPr>
    </w:p>
    <w:p w14:paraId="50576630" w14:textId="43F83094" w:rsidR="00C877E8" w:rsidRPr="00764DBE" w:rsidRDefault="00C877E8" w:rsidP="00764DBE">
      <w:pPr>
        <w:pStyle w:val="BodyText"/>
        <w:numPr>
          <w:ilvl w:val="0"/>
          <w:numId w:val="4"/>
        </w:numPr>
        <w:tabs>
          <w:tab w:val="left" w:pos="860"/>
        </w:tabs>
        <w:spacing w:before="1" w:line="259" w:lineRule="auto"/>
        <w:ind w:right="120"/>
        <w:jc w:val="both"/>
      </w:pPr>
      <w:r>
        <w:t>A</w:t>
      </w:r>
      <w:r w:rsidRPr="00564086">
        <w:rPr>
          <w:spacing w:val="-3"/>
        </w:rPr>
        <w:t xml:space="preserve"> </w:t>
      </w:r>
      <w:r>
        <w:t>managed</w:t>
      </w:r>
      <w:r w:rsidRPr="00564086">
        <w:rPr>
          <w:spacing w:val="-5"/>
        </w:rPr>
        <w:t xml:space="preserve"> </w:t>
      </w:r>
      <w:r>
        <w:t>move</w:t>
      </w:r>
      <w:r w:rsidRPr="00564086">
        <w:rPr>
          <w:spacing w:val="-3"/>
        </w:rPr>
        <w:t xml:space="preserve"> </w:t>
      </w:r>
      <w:r>
        <w:t>can</w:t>
      </w:r>
      <w:r w:rsidRPr="00564086">
        <w:rPr>
          <w:spacing w:val="-4"/>
        </w:rPr>
        <w:t xml:space="preserve"> </w:t>
      </w:r>
      <w:r>
        <w:t>be</w:t>
      </w:r>
      <w:r w:rsidRPr="00564086">
        <w:rPr>
          <w:spacing w:val="-5"/>
        </w:rPr>
        <w:t xml:space="preserve"> </w:t>
      </w:r>
      <w:r>
        <w:t>used</w:t>
      </w:r>
      <w:r w:rsidRPr="00564086">
        <w:rPr>
          <w:spacing w:val="-5"/>
        </w:rPr>
        <w:t xml:space="preserve"> </w:t>
      </w:r>
      <w:r>
        <w:t>to</w:t>
      </w:r>
      <w:r w:rsidRPr="00564086">
        <w:rPr>
          <w:spacing w:val="-4"/>
        </w:rPr>
        <w:t xml:space="preserve"> </w:t>
      </w:r>
      <w:r>
        <w:t>support</w:t>
      </w:r>
      <w:r w:rsidRPr="00564086">
        <w:rPr>
          <w:spacing w:val="-1"/>
        </w:rPr>
        <w:t xml:space="preserve"> </w:t>
      </w:r>
      <w:r>
        <w:t>a</w:t>
      </w:r>
      <w:r w:rsidRPr="00564086">
        <w:rPr>
          <w:spacing w:val="-5"/>
        </w:rPr>
        <w:t xml:space="preserve"> </w:t>
      </w:r>
      <w:r>
        <w:t>child</w:t>
      </w:r>
      <w:r w:rsidRPr="00564086">
        <w:rPr>
          <w:spacing w:val="-4"/>
        </w:rPr>
        <w:t xml:space="preserve"> </w:t>
      </w:r>
      <w:r>
        <w:t>who</w:t>
      </w:r>
      <w:r w:rsidRPr="00564086">
        <w:rPr>
          <w:spacing w:val="-3"/>
        </w:rPr>
        <w:t xml:space="preserve"> </w:t>
      </w:r>
      <w:r>
        <w:t>has</w:t>
      </w:r>
      <w:r w:rsidRPr="00564086">
        <w:rPr>
          <w:spacing w:val="-2"/>
        </w:rPr>
        <w:t xml:space="preserve"> </w:t>
      </w:r>
      <w:r>
        <w:t>an</w:t>
      </w:r>
      <w:r w:rsidRPr="00564086">
        <w:rPr>
          <w:spacing w:val="-2"/>
        </w:rPr>
        <w:t xml:space="preserve"> EHCP</w:t>
      </w:r>
      <w:r>
        <w:rPr>
          <w:spacing w:val="-2"/>
        </w:rPr>
        <w:t xml:space="preserve"> (see further information below)</w:t>
      </w:r>
      <w:r w:rsidRPr="00564086">
        <w:rPr>
          <w:spacing w:val="-2"/>
        </w:rPr>
        <w:t>.</w:t>
      </w:r>
    </w:p>
    <w:p w14:paraId="7371DD49" w14:textId="77777777" w:rsidR="00764DBE" w:rsidRDefault="00764DBE" w:rsidP="00764DBE">
      <w:pPr>
        <w:pStyle w:val="BodyText"/>
        <w:tabs>
          <w:tab w:val="left" w:pos="860"/>
        </w:tabs>
        <w:spacing w:before="1" w:line="259" w:lineRule="auto"/>
        <w:ind w:left="860" w:right="120"/>
        <w:jc w:val="both"/>
      </w:pPr>
    </w:p>
    <w:p w14:paraId="22FB187C" w14:textId="15E72398" w:rsidR="001F72B7" w:rsidRDefault="00752C22" w:rsidP="001F72B7">
      <w:pPr>
        <w:pStyle w:val="ListParagraph"/>
        <w:numPr>
          <w:ilvl w:val="1"/>
          <w:numId w:val="3"/>
        </w:numPr>
        <w:tabs>
          <w:tab w:val="left" w:pos="860"/>
        </w:tabs>
        <w:spacing w:line="256" w:lineRule="auto"/>
        <w:ind w:right="123"/>
      </w:pPr>
      <w:r>
        <w:t>A managed</w:t>
      </w:r>
      <w:r>
        <w:rPr>
          <w:spacing w:val="-4"/>
        </w:rPr>
        <w:t xml:space="preserve"> </w:t>
      </w:r>
      <w:r>
        <w:t>move should</w:t>
      </w:r>
      <w:r>
        <w:rPr>
          <w:spacing w:val="-2"/>
        </w:rPr>
        <w:t xml:space="preserve"> </w:t>
      </w:r>
      <w:r>
        <w:t>be</w:t>
      </w:r>
      <w:r>
        <w:rPr>
          <w:spacing w:val="-2"/>
        </w:rPr>
        <w:t xml:space="preserve"> </w:t>
      </w:r>
      <w:r>
        <w:t>a</w:t>
      </w:r>
      <w:r>
        <w:rPr>
          <w:spacing w:val="-2"/>
        </w:rPr>
        <w:t xml:space="preserve"> </w:t>
      </w:r>
      <w:r>
        <w:t>last</w:t>
      </w:r>
      <w:r>
        <w:rPr>
          <w:spacing w:val="-1"/>
        </w:rPr>
        <w:t xml:space="preserve"> </w:t>
      </w:r>
      <w:r>
        <w:t>resort</w:t>
      </w:r>
      <w:r>
        <w:rPr>
          <w:spacing w:val="-3"/>
        </w:rPr>
        <w:t xml:space="preserve"> </w:t>
      </w:r>
      <w:r>
        <w:t>for</w:t>
      </w:r>
      <w:r>
        <w:rPr>
          <w:spacing w:val="-1"/>
        </w:rPr>
        <w:t xml:space="preserve"> </w:t>
      </w:r>
      <w:r>
        <w:t>a</w:t>
      </w:r>
      <w:r>
        <w:rPr>
          <w:spacing w:val="-2"/>
        </w:rPr>
        <w:t xml:space="preserve"> </w:t>
      </w:r>
      <w:r>
        <w:t>Looked</w:t>
      </w:r>
      <w:r>
        <w:rPr>
          <w:spacing w:val="-2"/>
        </w:rPr>
        <w:t xml:space="preserve"> </w:t>
      </w:r>
      <w:r>
        <w:t>After</w:t>
      </w:r>
      <w:r>
        <w:rPr>
          <w:spacing w:val="-1"/>
        </w:rPr>
        <w:t xml:space="preserve"> </w:t>
      </w:r>
      <w:r>
        <w:t>Child and</w:t>
      </w:r>
      <w:r>
        <w:rPr>
          <w:spacing w:val="-4"/>
        </w:rPr>
        <w:t xml:space="preserve"> </w:t>
      </w:r>
      <w:r>
        <w:t>take place</w:t>
      </w:r>
      <w:r>
        <w:rPr>
          <w:spacing w:val="-2"/>
        </w:rPr>
        <w:t xml:space="preserve"> </w:t>
      </w:r>
      <w:r>
        <w:t>only with the agreement and support of the Local Authority Virtual School</w:t>
      </w:r>
    </w:p>
    <w:p w14:paraId="5F4D29D3" w14:textId="77777777" w:rsidR="001F72B7" w:rsidRDefault="001F72B7" w:rsidP="001F72B7">
      <w:pPr>
        <w:pStyle w:val="ListParagraph"/>
        <w:tabs>
          <w:tab w:val="left" w:pos="860"/>
        </w:tabs>
        <w:spacing w:line="256" w:lineRule="auto"/>
        <w:ind w:right="123" w:firstLine="0"/>
      </w:pPr>
    </w:p>
    <w:p w14:paraId="604BF7DC" w14:textId="357F23B9" w:rsidR="001F72B7" w:rsidRDefault="001F72B7" w:rsidP="001F72B7">
      <w:pPr>
        <w:pStyle w:val="ListParagraph"/>
        <w:numPr>
          <w:ilvl w:val="1"/>
          <w:numId w:val="3"/>
        </w:numPr>
        <w:tabs>
          <w:tab w:val="left" w:pos="860"/>
        </w:tabs>
        <w:spacing w:line="256" w:lineRule="auto"/>
        <w:ind w:right="123"/>
      </w:pPr>
      <w:r>
        <w:t>A</w:t>
      </w:r>
      <w:r w:rsidRPr="001F72B7">
        <w:rPr>
          <w:spacing w:val="-10"/>
        </w:rPr>
        <w:t xml:space="preserve"> </w:t>
      </w:r>
      <w:r>
        <w:t>Managed</w:t>
      </w:r>
      <w:r w:rsidRPr="001F72B7">
        <w:rPr>
          <w:spacing w:val="-3"/>
        </w:rPr>
        <w:t xml:space="preserve"> </w:t>
      </w:r>
      <w:r>
        <w:t>Move</w:t>
      </w:r>
      <w:r w:rsidRPr="001F72B7">
        <w:rPr>
          <w:spacing w:val="-5"/>
        </w:rPr>
        <w:t xml:space="preserve"> </w:t>
      </w:r>
      <w:r>
        <w:t>would</w:t>
      </w:r>
      <w:r w:rsidRPr="001F72B7">
        <w:rPr>
          <w:spacing w:val="-3"/>
        </w:rPr>
        <w:t xml:space="preserve"> </w:t>
      </w:r>
      <w:r>
        <w:t>NOT</w:t>
      </w:r>
      <w:r w:rsidRPr="001F72B7">
        <w:rPr>
          <w:spacing w:val="-4"/>
        </w:rPr>
        <w:t xml:space="preserve"> </w:t>
      </w:r>
      <w:r>
        <w:t>normally</w:t>
      </w:r>
      <w:r w:rsidRPr="001F72B7">
        <w:rPr>
          <w:spacing w:val="-7"/>
        </w:rPr>
        <w:t xml:space="preserve"> </w:t>
      </w:r>
      <w:r>
        <w:t>be</w:t>
      </w:r>
      <w:r w:rsidRPr="001F72B7">
        <w:rPr>
          <w:spacing w:val="-3"/>
        </w:rPr>
        <w:t xml:space="preserve"> </w:t>
      </w:r>
      <w:r>
        <w:t>appropriate</w:t>
      </w:r>
      <w:r w:rsidRPr="001F72B7">
        <w:rPr>
          <w:spacing w:val="-4"/>
        </w:rPr>
        <w:t xml:space="preserve"> </w:t>
      </w:r>
      <w:r w:rsidRPr="001F72B7">
        <w:rPr>
          <w:spacing w:val="-5"/>
        </w:rPr>
        <w:t>if:</w:t>
      </w:r>
    </w:p>
    <w:p w14:paraId="073A9572" w14:textId="55366EAC" w:rsidR="001F72B7" w:rsidRDefault="001F72B7" w:rsidP="001F72B7">
      <w:pPr>
        <w:pStyle w:val="ListParagraph"/>
        <w:numPr>
          <w:ilvl w:val="0"/>
          <w:numId w:val="9"/>
        </w:numPr>
        <w:tabs>
          <w:tab w:val="left" w:pos="860"/>
        </w:tabs>
        <w:spacing w:line="256" w:lineRule="auto"/>
        <w:ind w:right="123"/>
      </w:pPr>
      <w:r>
        <w:t>A</w:t>
      </w:r>
      <w:r w:rsidRPr="001F72B7">
        <w:rPr>
          <w:spacing w:val="-5"/>
        </w:rPr>
        <w:t xml:space="preserve"> </w:t>
      </w:r>
      <w:r>
        <w:t>parent</w:t>
      </w:r>
      <w:r w:rsidRPr="001F72B7">
        <w:rPr>
          <w:spacing w:val="-5"/>
        </w:rPr>
        <w:t xml:space="preserve"> </w:t>
      </w:r>
      <w:r>
        <w:t>is</w:t>
      </w:r>
      <w:r w:rsidRPr="001F72B7">
        <w:rPr>
          <w:spacing w:val="-3"/>
        </w:rPr>
        <w:t xml:space="preserve"> </w:t>
      </w:r>
      <w:r>
        <w:t>seeking</w:t>
      </w:r>
      <w:r w:rsidRPr="001F72B7">
        <w:rPr>
          <w:spacing w:val="-5"/>
        </w:rPr>
        <w:t xml:space="preserve"> </w:t>
      </w:r>
      <w:r>
        <w:t>a</w:t>
      </w:r>
      <w:r w:rsidRPr="001F72B7">
        <w:rPr>
          <w:spacing w:val="-5"/>
        </w:rPr>
        <w:t xml:space="preserve"> </w:t>
      </w:r>
      <w:r>
        <w:t>straightforward</w:t>
      </w:r>
      <w:r w:rsidRPr="001F72B7">
        <w:rPr>
          <w:spacing w:val="-6"/>
        </w:rPr>
        <w:t xml:space="preserve"> </w:t>
      </w:r>
      <w:r>
        <w:t>transfer</w:t>
      </w:r>
      <w:r w:rsidRPr="001F72B7">
        <w:rPr>
          <w:spacing w:val="-5"/>
        </w:rPr>
        <w:t xml:space="preserve"> </w:t>
      </w:r>
      <w:r>
        <w:t>to</w:t>
      </w:r>
      <w:r w:rsidRPr="001F72B7">
        <w:rPr>
          <w:spacing w:val="-6"/>
        </w:rPr>
        <w:t xml:space="preserve"> </w:t>
      </w:r>
      <w:r>
        <w:t>another</w:t>
      </w:r>
      <w:r w:rsidRPr="001F72B7">
        <w:rPr>
          <w:spacing w:val="-5"/>
        </w:rPr>
        <w:t xml:space="preserve"> </w:t>
      </w:r>
      <w:r w:rsidRPr="001F72B7">
        <w:rPr>
          <w:spacing w:val="-2"/>
        </w:rPr>
        <w:t>school</w:t>
      </w:r>
    </w:p>
    <w:p w14:paraId="6D83F401" w14:textId="77777777" w:rsidR="001F72B7" w:rsidRDefault="001F72B7" w:rsidP="001F72B7">
      <w:pPr>
        <w:pStyle w:val="ListParagraph"/>
        <w:numPr>
          <w:ilvl w:val="0"/>
          <w:numId w:val="9"/>
        </w:numPr>
        <w:tabs>
          <w:tab w:val="left" w:pos="860"/>
        </w:tabs>
        <w:spacing w:before="19"/>
      </w:pPr>
      <w:r>
        <w:t>The</w:t>
      </w:r>
      <w:r>
        <w:rPr>
          <w:spacing w:val="-4"/>
        </w:rPr>
        <w:t xml:space="preserve"> </w:t>
      </w:r>
      <w:r>
        <w:t>child</w:t>
      </w:r>
      <w:r>
        <w:rPr>
          <w:spacing w:val="-2"/>
        </w:rPr>
        <w:t xml:space="preserve"> </w:t>
      </w:r>
      <w:r>
        <w:t>is</w:t>
      </w:r>
      <w:r>
        <w:rPr>
          <w:spacing w:val="-2"/>
        </w:rPr>
        <w:t xml:space="preserve"> </w:t>
      </w:r>
      <w:r>
        <w:t>not</w:t>
      </w:r>
      <w:r>
        <w:rPr>
          <w:spacing w:val="-3"/>
        </w:rPr>
        <w:t xml:space="preserve"> </w:t>
      </w:r>
      <w:r>
        <w:t>on</w:t>
      </w:r>
      <w:r>
        <w:rPr>
          <w:spacing w:val="-4"/>
        </w:rPr>
        <w:t xml:space="preserve"> </w:t>
      </w:r>
      <w:r>
        <w:t>a</w:t>
      </w:r>
      <w:r>
        <w:rPr>
          <w:spacing w:val="-2"/>
        </w:rPr>
        <w:t xml:space="preserve"> </w:t>
      </w:r>
      <w:r>
        <w:t>school</w:t>
      </w:r>
      <w:r>
        <w:rPr>
          <w:spacing w:val="-2"/>
        </w:rPr>
        <w:t xml:space="preserve"> </w:t>
      </w:r>
      <w:r>
        <w:rPr>
          <w:spacing w:val="-4"/>
        </w:rPr>
        <w:t>roll</w:t>
      </w:r>
    </w:p>
    <w:p w14:paraId="7A34B00A" w14:textId="77777777" w:rsidR="001F72B7" w:rsidRDefault="001F72B7" w:rsidP="001F72B7">
      <w:pPr>
        <w:pStyle w:val="ListParagraph"/>
        <w:numPr>
          <w:ilvl w:val="0"/>
          <w:numId w:val="9"/>
        </w:numPr>
        <w:tabs>
          <w:tab w:val="left" w:pos="860"/>
        </w:tabs>
        <w:spacing w:before="19"/>
      </w:pPr>
      <w:r>
        <w:rPr>
          <w:spacing w:val="-2"/>
        </w:rPr>
        <w:t>The</w:t>
      </w:r>
      <w:r>
        <w:rPr>
          <w:spacing w:val="-15"/>
        </w:rPr>
        <w:t xml:space="preserve"> </w:t>
      </w:r>
      <w:r>
        <w:rPr>
          <w:spacing w:val="-2"/>
        </w:rPr>
        <w:t>child</w:t>
      </w:r>
      <w:r>
        <w:rPr>
          <w:spacing w:val="-10"/>
        </w:rPr>
        <w:t xml:space="preserve"> </w:t>
      </w:r>
      <w:r>
        <w:rPr>
          <w:spacing w:val="-2"/>
        </w:rPr>
        <w:t>would</w:t>
      </w:r>
      <w:r>
        <w:rPr>
          <w:spacing w:val="-10"/>
        </w:rPr>
        <w:t xml:space="preserve"> </w:t>
      </w:r>
      <w:r>
        <w:rPr>
          <w:spacing w:val="-2"/>
        </w:rPr>
        <w:t>be</w:t>
      </w:r>
      <w:r>
        <w:rPr>
          <w:spacing w:val="-9"/>
        </w:rPr>
        <w:t xml:space="preserve"> </w:t>
      </w:r>
      <w:r>
        <w:rPr>
          <w:spacing w:val="-2"/>
        </w:rPr>
        <w:t>unable</w:t>
      </w:r>
      <w:r>
        <w:rPr>
          <w:spacing w:val="-10"/>
        </w:rPr>
        <w:t xml:space="preserve"> </w:t>
      </w:r>
      <w:r>
        <w:rPr>
          <w:spacing w:val="-2"/>
        </w:rPr>
        <w:t>to</w:t>
      </w:r>
      <w:r>
        <w:rPr>
          <w:spacing w:val="-13"/>
        </w:rPr>
        <w:t xml:space="preserve"> </w:t>
      </w:r>
      <w:r>
        <w:rPr>
          <w:spacing w:val="-2"/>
        </w:rPr>
        <w:t>return</w:t>
      </w:r>
      <w:r>
        <w:rPr>
          <w:spacing w:val="-12"/>
        </w:rPr>
        <w:t xml:space="preserve"> </w:t>
      </w:r>
      <w:r>
        <w:rPr>
          <w:spacing w:val="-2"/>
        </w:rPr>
        <w:t>to</w:t>
      </w:r>
      <w:r>
        <w:rPr>
          <w:spacing w:val="-13"/>
        </w:rPr>
        <w:t xml:space="preserve"> </w:t>
      </w:r>
      <w:r>
        <w:rPr>
          <w:spacing w:val="-2"/>
        </w:rPr>
        <w:t>the</w:t>
      </w:r>
      <w:r>
        <w:rPr>
          <w:spacing w:val="-9"/>
        </w:rPr>
        <w:t xml:space="preserve"> </w:t>
      </w:r>
      <w:r>
        <w:rPr>
          <w:spacing w:val="-2"/>
        </w:rPr>
        <w:t>home</w:t>
      </w:r>
      <w:r>
        <w:rPr>
          <w:spacing w:val="-12"/>
        </w:rPr>
        <w:t xml:space="preserve"> </w:t>
      </w:r>
      <w:r>
        <w:rPr>
          <w:spacing w:val="-2"/>
        </w:rPr>
        <w:t>school</w:t>
      </w:r>
      <w:r>
        <w:rPr>
          <w:spacing w:val="-11"/>
        </w:rPr>
        <w:t xml:space="preserve"> </w:t>
      </w:r>
      <w:r>
        <w:rPr>
          <w:spacing w:val="-2"/>
        </w:rPr>
        <w:t>if</w:t>
      </w:r>
      <w:r>
        <w:rPr>
          <w:spacing w:val="-10"/>
        </w:rPr>
        <w:t xml:space="preserve"> </w:t>
      </w:r>
      <w:r>
        <w:rPr>
          <w:spacing w:val="-2"/>
        </w:rPr>
        <w:t>the</w:t>
      </w:r>
      <w:r>
        <w:rPr>
          <w:spacing w:val="-10"/>
        </w:rPr>
        <w:t xml:space="preserve"> </w:t>
      </w:r>
      <w:r>
        <w:rPr>
          <w:spacing w:val="-2"/>
        </w:rPr>
        <w:t>placement</w:t>
      </w:r>
      <w:r>
        <w:rPr>
          <w:spacing w:val="-11"/>
        </w:rPr>
        <w:t xml:space="preserve"> </w:t>
      </w:r>
      <w:r>
        <w:rPr>
          <w:spacing w:val="-2"/>
        </w:rPr>
        <w:t>is</w:t>
      </w:r>
      <w:r>
        <w:rPr>
          <w:spacing w:val="-9"/>
        </w:rPr>
        <w:t xml:space="preserve"> </w:t>
      </w:r>
      <w:r>
        <w:rPr>
          <w:spacing w:val="-2"/>
        </w:rPr>
        <w:t>unsuccessful</w:t>
      </w:r>
    </w:p>
    <w:p w14:paraId="3AB46B7A" w14:textId="4C56AD3C" w:rsidR="008B48D0" w:rsidRPr="001F72B7" w:rsidRDefault="001F72B7" w:rsidP="001F72B7">
      <w:pPr>
        <w:pStyle w:val="ListParagraph"/>
        <w:numPr>
          <w:ilvl w:val="0"/>
          <w:numId w:val="9"/>
        </w:numPr>
        <w:tabs>
          <w:tab w:val="left" w:pos="860"/>
        </w:tabs>
        <w:spacing w:before="18"/>
      </w:pPr>
      <w:r>
        <w:t>It</w:t>
      </w:r>
      <w:r>
        <w:rPr>
          <w:spacing w:val="-5"/>
        </w:rPr>
        <w:t xml:space="preserve"> </w:t>
      </w:r>
      <w:r>
        <w:t>would</w:t>
      </w:r>
      <w:r>
        <w:rPr>
          <w:spacing w:val="-4"/>
        </w:rPr>
        <w:t xml:space="preserve"> </w:t>
      </w:r>
      <w:r>
        <w:t>not</w:t>
      </w:r>
      <w:r>
        <w:rPr>
          <w:spacing w:val="-2"/>
        </w:rPr>
        <w:t xml:space="preserve"> </w:t>
      </w:r>
      <w:r>
        <w:t>ultimately</w:t>
      </w:r>
      <w:r>
        <w:rPr>
          <w:spacing w:val="-6"/>
        </w:rPr>
        <w:t xml:space="preserve"> </w:t>
      </w:r>
      <w:r>
        <w:t>be</w:t>
      </w:r>
      <w:r>
        <w:rPr>
          <w:spacing w:val="-3"/>
        </w:rPr>
        <w:t xml:space="preserve"> </w:t>
      </w:r>
      <w:r>
        <w:t>of</w:t>
      </w:r>
      <w:r>
        <w:rPr>
          <w:spacing w:val="-2"/>
        </w:rPr>
        <w:t xml:space="preserve"> </w:t>
      </w:r>
      <w:r>
        <w:t>benefit</w:t>
      </w:r>
      <w:r>
        <w:rPr>
          <w:spacing w:val="-4"/>
        </w:rPr>
        <w:t xml:space="preserve"> </w:t>
      </w:r>
      <w:r>
        <w:t>to</w:t>
      </w:r>
      <w:r>
        <w:rPr>
          <w:spacing w:val="-6"/>
        </w:rPr>
        <w:t xml:space="preserve"> </w:t>
      </w:r>
      <w:r>
        <w:t>the</w:t>
      </w:r>
      <w:r>
        <w:rPr>
          <w:spacing w:val="-3"/>
        </w:rPr>
        <w:t xml:space="preserve"> </w:t>
      </w:r>
      <w:r>
        <w:rPr>
          <w:spacing w:val="-4"/>
        </w:rPr>
        <w:t>child</w:t>
      </w:r>
    </w:p>
    <w:p w14:paraId="3440BF79" w14:textId="32FE5548" w:rsidR="001F72B7" w:rsidRDefault="001F72B7" w:rsidP="001F72B7">
      <w:pPr>
        <w:pStyle w:val="ListParagraph"/>
        <w:tabs>
          <w:tab w:val="left" w:pos="860"/>
        </w:tabs>
        <w:spacing w:before="18"/>
        <w:ind w:left="1580" w:firstLine="0"/>
        <w:rPr>
          <w:spacing w:val="-4"/>
        </w:rPr>
      </w:pPr>
    </w:p>
    <w:p w14:paraId="621A7A34" w14:textId="2CCF0EEF" w:rsidR="001F72B7" w:rsidRDefault="001F72B7" w:rsidP="001F72B7">
      <w:pPr>
        <w:pStyle w:val="ListParagraph"/>
        <w:tabs>
          <w:tab w:val="left" w:pos="860"/>
        </w:tabs>
        <w:spacing w:before="18"/>
        <w:ind w:left="1580" w:firstLine="0"/>
        <w:rPr>
          <w:spacing w:val="-4"/>
        </w:rPr>
      </w:pPr>
    </w:p>
    <w:p w14:paraId="1E7CABD6" w14:textId="2FD8EF62" w:rsidR="001F72B7" w:rsidRDefault="001F72B7" w:rsidP="001F72B7">
      <w:pPr>
        <w:pStyle w:val="ListParagraph"/>
        <w:tabs>
          <w:tab w:val="left" w:pos="860"/>
        </w:tabs>
        <w:spacing w:before="18"/>
        <w:ind w:left="1580" w:firstLine="0"/>
        <w:rPr>
          <w:spacing w:val="-4"/>
        </w:rPr>
      </w:pPr>
    </w:p>
    <w:p w14:paraId="306456BF" w14:textId="1460B68E" w:rsidR="001F72B7" w:rsidRDefault="001F72B7" w:rsidP="001F72B7">
      <w:pPr>
        <w:pStyle w:val="ListParagraph"/>
        <w:tabs>
          <w:tab w:val="left" w:pos="860"/>
        </w:tabs>
        <w:spacing w:before="18"/>
        <w:ind w:left="1580" w:firstLine="0"/>
        <w:rPr>
          <w:spacing w:val="-4"/>
        </w:rPr>
      </w:pPr>
    </w:p>
    <w:p w14:paraId="5D481EE8" w14:textId="77777777" w:rsidR="001F72B7" w:rsidRPr="001F72B7" w:rsidRDefault="001F72B7" w:rsidP="001F72B7">
      <w:pPr>
        <w:pStyle w:val="ListParagraph"/>
        <w:tabs>
          <w:tab w:val="left" w:pos="860"/>
        </w:tabs>
        <w:spacing w:before="18"/>
        <w:ind w:left="1580" w:firstLine="0"/>
      </w:pPr>
    </w:p>
    <w:p w14:paraId="368BEEE1" w14:textId="77777777" w:rsidR="008B48D0" w:rsidRDefault="00752C22">
      <w:pPr>
        <w:pStyle w:val="Heading1"/>
        <w:numPr>
          <w:ilvl w:val="0"/>
          <w:numId w:val="3"/>
        </w:numPr>
        <w:tabs>
          <w:tab w:val="left" w:pos="858"/>
        </w:tabs>
        <w:spacing w:before="161"/>
        <w:ind w:left="858" w:hanging="358"/>
      </w:pPr>
      <w:r>
        <w:lastRenderedPageBreak/>
        <w:t>Pupils</w:t>
      </w:r>
      <w:r>
        <w:rPr>
          <w:spacing w:val="-8"/>
        </w:rPr>
        <w:t xml:space="preserve"> </w:t>
      </w:r>
      <w:r>
        <w:t>who</w:t>
      </w:r>
      <w:r>
        <w:rPr>
          <w:spacing w:val="-4"/>
        </w:rPr>
        <w:t xml:space="preserve"> </w:t>
      </w:r>
      <w:r>
        <w:t>have</w:t>
      </w:r>
      <w:r>
        <w:rPr>
          <w:spacing w:val="-1"/>
        </w:rPr>
        <w:t xml:space="preserve"> </w:t>
      </w:r>
      <w:r>
        <w:t>an</w:t>
      </w:r>
      <w:r>
        <w:rPr>
          <w:spacing w:val="-1"/>
        </w:rPr>
        <w:t xml:space="preserve"> </w:t>
      </w:r>
      <w:r>
        <w:rPr>
          <w:spacing w:val="-4"/>
        </w:rPr>
        <w:t>EHCP</w:t>
      </w:r>
    </w:p>
    <w:p w14:paraId="3157F320" w14:textId="0E1B5FC6" w:rsidR="008B48D0" w:rsidRDefault="00752C22" w:rsidP="00245910">
      <w:pPr>
        <w:pStyle w:val="BodyText"/>
        <w:spacing w:before="184" w:line="259" w:lineRule="auto"/>
        <w:ind w:left="140"/>
        <w:jc w:val="both"/>
      </w:pPr>
      <w:r>
        <w:t>Where a pupil has an EHC plan, the relevant statutory duties on the new school and local authority</w:t>
      </w:r>
      <w:r>
        <w:rPr>
          <w:spacing w:val="-4"/>
        </w:rPr>
        <w:t xml:space="preserve"> </w:t>
      </w:r>
      <w:r>
        <w:t>will</w:t>
      </w:r>
      <w:r>
        <w:rPr>
          <w:spacing w:val="-3"/>
        </w:rPr>
        <w:t xml:space="preserve"> </w:t>
      </w:r>
      <w:r>
        <w:t>apply.</w:t>
      </w:r>
      <w:r>
        <w:rPr>
          <w:spacing w:val="-1"/>
        </w:rPr>
        <w:t xml:space="preserve"> </w:t>
      </w:r>
      <w:r>
        <w:t>If</w:t>
      </w:r>
      <w:r>
        <w:rPr>
          <w:spacing w:val="-1"/>
        </w:rPr>
        <w:t xml:space="preserve"> </w:t>
      </w:r>
      <w:r>
        <w:t>the</w:t>
      </w:r>
      <w:r>
        <w:rPr>
          <w:spacing w:val="-4"/>
        </w:rPr>
        <w:t xml:space="preserve"> </w:t>
      </w:r>
      <w:r>
        <w:t>current</w:t>
      </w:r>
      <w:r>
        <w:rPr>
          <w:spacing w:val="-3"/>
        </w:rPr>
        <w:t xml:space="preserve"> </w:t>
      </w:r>
      <w:r>
        <w:t>school</w:t>
      </w:r>
      <w:r>
        <w:rPr>
          <w:spacing w:val="-3"/>
        </w:rPr>
        <w:t xml:space="preserve"> </w:t>
      </w:r>
      <w:r>
        <w:t>is</w:t>
      </w:r>
      <w:r>
        <w:rPr>
          <w:spacing w:val="-4"/>
        </w:rPr>
        <w:t xml:space="preserve"> </w:t>
      </w:r>
      <w:r>
        <w:t>contemplating</w:t>
      </w:r>
      <w:r>
        <w:rPr>
          <w:spacing w:val="-1"/>
        </w:rPr>
        <w:t xml:space="preserve"> </w:t>
      </w:r>
      <w:r>
        <w:t>a</w:t>
      </w:r>
      <w:r>
        <w:rPr>
          <w:spacing w:val="-6"/>
        </w:rPr>
        <w:t xml:space="preserve"> </w:t>
      </w:r>
      <w:r>
        <w:t>managed</w:t>
      </w:r>
      <w:r>
        <w:rPr>
          <w:spacing w:val="-4"/>
        </w:rPr>
        <w:t xml:space="preserve"> </w:t>
      </w:r>
      <w:r>
        <w:t>move,</w:t>
      </w:r>
      <w:r>
        <w:rPr>
          <w:spacing w:val="-2"/>
        </w:rPr>
        <w:t xml:space="preserve"> </w:t>
      </w:r>
      <w:r>
        <w:t>it</w:t>
      </w:r>
      <w:r>
        <w:rPr>
          <w:spacing w:val="-3"/>
        </w:rPr>
        <w:t xml:space="preserve"> </w:t>
      </w:r>
      <w:r>
        <w:t>should</w:t>
      </w:r>
      <w:r>
        <w:rPr>
          <w:spacing w:val="-3"/>
        </w:rPr>
        <w:t xml:space="preserve"> </w:t>
      </w:r>
      <w:r>
        <w:t xml:space="preserve">contact the </w:t>
      </w:r>
      <w:r w:rsidR="00693633">
        <w:t>local authority SEN team</w:t>
      </w:r>
      <w:r>
        <w:t xml:space="preserve"> prior to the managed move.</w:t>
      </w:r>
    </w:p>
    <w:p w14:paraId="6802B50C" w14:textId="4AE88385" w:rsidR="009855CB" w:rsidRDefault="009855CB" w:rsidP="00245910">
      <w:pPr>
        <w:pStyle w:val="BodyText"/>
        <w:spacing w:before="1" w:line="259" w:lineRule="auto"/>
        <w:ind w:right="204"/>
        <w:jc w:val="both"/>
      </w:pPr>
    </w:p>
    <w:p w14:paraId="550A7050" w14:textId="5024D089" w:rsidR="009855CB" w:rsidRDefault="009855CB" w:rsidP="00245910">
      <w:pPr>
        <w:pStyle w:val="BodyText"/>
        <w:spacing w:before="1" w:line="259" w:lineRule="auto"/>
        <w:ind w:left="140" w:right="204"/>
        <w:jc w:val="both"/>
      </w:pPr>
      <w:r>
        <w:t xml:space="preserve">If the </w:t>
      </w:r>
      <w:r w:rsidR="00693633">
        <w:t>SEN team</w:t>
      </w:r>
      <w:r>
        <w:t xml:space="preserve">, both schools and parents </w:t>
      </w:r>
      <w:proofErr w:type="gramStart"/>
      <w:r>
        <w:t>are in agreement</w:t>
      </w:r>
      <w:proofErr w:type="gramEnd"/>
      <w:r>
        <w:t xml:space="preserve"> that there should be a managed move, the local authority will need to follow the statutory procedures for amending a plan.</w:t>
      </w:r>
    </w:p>
    <w:p w14:paraId="3D6B7A23" w14:textId="77777777" w:rsidR="008B48D0" w:rsidRDefault="008B48D0" w:rsidP="00245910">
      <w:pPr>
        <w:pStyle w:val="BodyText"/>
        <w:spacing w:before="7"/>
        <w:jc w:val="both"/>
        <w:rPr>
          <w:sz w:val="23"/>
        </w:rPr>
      </w:pPr>
    </w:p>
    <w:p w14:paraId="54077184" w14:textId="538B4B85" w:rsidR="00564086" w:rsidRDefault="00752C22" w:rsidP="00245910">
      <w:pPr>
        <w:pStyle w:val="BodyText"/>
        <w:spacing w:line="259" w:lineRule="auto"/>
        <w:ind w:left="140" w:right="204"/>
        <w:jc w:val="both"/>
      </w:pPr>
      <w:r>
        <w:t>The</w:t>
      </w:r>
      <w:r>
        <w:rPr>
          <w:spacing w:val="-4"/>
        </w:rPr>
        <w:t xml:space="preserve"> </w:t>
      </w:r>
      <w:r>
        <w:t>processes</w:t>
      </w:r>
      <w:r>
        <w:rPr>
          <w:spacing w:val="-4"/>
        </w:rPr>
        <w:t xml:space="preserve"> </w:t>
      </w:r>
      <w:r>
        <w:t>for</w:t>
      </w:r>
      <w:r>
        <w:rPr>
          <w:spacing w:val="-3"/>
        </w:rPr>
        <w:t xml:space="preserve"> </w:t>
      </w:r>
      <w:r>
        <w:t>amending an</w:t>
      </w:r>
      <w:r>
        <w:rPr>
          <w:spacing w:val="-4"/>
        </w:rPr>
        <w:t xml:space="preserve"> </w:t>
      </w:r>
      <w:r>
        <w:t>EHC</w:t>
      </w:r>
      <w:r>
        <w:rPr>
          <w:spacing w:val="-2"/>
        </w:rPr>
        <w:t xml:space="preserve"> </w:t>
      </w:r>
      <w:r>
        <w:t>plan</w:t>
      </w:r>
      <w:r>
        <w:rPr>
          <w:spacing w:val="-2"/>
        </w:rPr>
        <w:t xml:space="preserve"> </w:t>
      </w:r>
      <w:r>
        <w:t>are</w:t>
      </w:r>
      <w:r>
        <w:rPr>
          <w:spacing w:val="-4"/>
        </w:rPr>
        <w:t xml:space="preserve"> </w:t>
      </w:r>
      <w:r>
        <w:t>set out in</w:t>
      </w:r>
      <w:r w:rsidR="00117B37">
        <w:t xml:space="preserve"> Special educational needs and disability code of practice: 0 to 25 years</w:t>
      </w:r>
    </w:p>
    <w:p w14:paraId="21DD06DC" w14:textId="77777777" w:rsidR="001F72B7" w:rsidRDefault="001F72B7" w:rsidP="001F72B7">
      <w:pPr>
        <w:pStyle w:val="BodyText"/>
        <w:spacing w:line="259" w:lineRule="auto"/>
        <w:ind w:left="140" w:right="204"/>
      </w:pPr>
    </w:p>
    <w:p w14:paraId="4C41237A" w14:textId="5F225C50" w:rsidR="008B48D0" w:rsidRPr="00564086" w:rsidRDefault="00752C22" w:rsidP="00564086">
      <w:pPr>
        <w:pStyle w:val="BodyText"/>
        <w:numPr>
          <w:ilvl w:val="0"/>
          <w:numId w:val="3"/>
        </w:numPr>
        <w:spacing w:before="180" w:line="259" w:lineRule="auto"/>
        <w:ind w:right="114"/>
        <w:jc w:val="both"/>
        <w:rPr>
          <w:b/>
          <w:bCs/>
        </w:rPr>
      </w:pPr>
      <w:r w:rsidRPr="00564086">
        <w:rPr>
          <w:b/>
          <w:bCs/>
        </w:rPr>
        <w:t>Tiered</w:t>
      </w:r>
      <w:r w:rsidRPr="00564086">
        <w:rPr>
          <w:b/>
          <w:bCs/>
          <w:spacing w:val="-5"/>
        </w:rPr>
        <w:t xml:space="preserve"> </w:t>
      </w:r>
      <w:r w:rsidRPr="00564086">
        <w:rPr>
          <w:b/>
          <w:bCs/>
        </w:rPr>
        <w:t>system</w:t>
      </w:r>
      <w:r w:rsidR="00564086" w:rsidRPr="00564086">
        <w:rPr>
          <w:b/>
          <w:bCs/>
          <w:spacing w:val="-4"/>
        </w:rPr>
        <w:t xml:space="preserve"> </w:t>
      </w:r>
      <w:r w:rsidRPr="00564086">
        <w:rPr>
          <w:b/>
          <w:bCs/>
        </w:rPr>
        <w:t>for</w:t>
      </w:r>
      <w:r w:rsidRPr="00564086">
        <w:rPr>
          <w:b/>
          <w:bCs/>
          <w:spacing w:val="-5"/>
        </w:rPr>
        <w:t xml:space="preserve"> </w:t>
      </w:r>
      <w:r w:rsidRPr="00564086">
        <w:rPr>
          <w:b/>
          <w:bCs/>
        </w:rPr>
        <w:t>Managed</w:t>
      </w:r>
      <w:r w:rsidRPr="00564086">
        <w:rPr>
          <w:b/>
          <w:bCs/>
          <w:spacing w:val="-4"/>
        </w:rPr>
        <w:t xml:space="preserve"> Moves</w:t>
      </w:r>
    </w:p>
    <w:p w14:paraId="79FAE55F" w14:textId="77777777" w:rsidR="008B48D0" w:rsidRDefault="008B48D0">
      <w:pPr>
        <w:pStyle w:val="BodyText"/>
        <w:spacing w:before="10"/>
        <w:rPr>
          <w:b/>
          <w:sz w:val="25"/>
        </w:rPr>
      </w:pPr>
    </w:p>
    <w:p w14:paraId="7D690223" w14:textId="375CDBB9" w:rsidR="008B48D0" w:rsidRPr="00564086" w:rsidRDefault="00564086" w:rsidP="00245910">
      <w:pPr>
        <w:pStyle w:val="BodyText"/>
        <w:spacing w:before="4"/>
        <w:jc w:val="both"/>
      </w:pPr>
      <w:r w:rsidRPr="00564086">
        <w:t xml:space="preserve">Doncaster Local Authority operates a tier system for recording managed moves. </w:t>
      </w:r>
    </w:p>
    <w:p w14:paraId="45BD33A1" w14:textId="77777777" w:rsidR="00564086" w:rsidRDefault="00564086" w:rsidP="00245910">
      <w:pPr>
        <w:pStyle w:val="BodyText"/>
        <w:spacing w:before="4"/>
        <w:jc w:val="both"/>
        <w:rPr>
          <w:sz w:val="25"/>
        </w:rPr>
      </w:pPr>
    </w:p>
    <w:p w14:paraId="40840069" w14:textId="77777777" w:rsidR="008B48D0" w:rsidRDefault="00752C22" w:rsidP="00245910">
      <w:pPr>
        <w:pStyle w:val="BodyText"/>
        <w:spacing w:line="259" w:lineRule="auto"/>
        <w:jc w:val="both"/>
      </w:pPr>
      <w:r>
        <w:t>Every Managed</w:t>
      </w:r>
      <w:r>
        <w:rPr>
          <w:spacing w:val="-1"/>
        </w:rPr>
        <w:t xml:space="preserve"> </w:t>
      </w:r>
      <w:r>
        <w:t>Move agreement</w:t>
      </w:r>
      <w:r>
        <w:rPr>
          <w:spacing w:val="-1"/>
        </w:rPr>
        <w:t xml:space="preserve"> </w:t>
      </w:r>
      <w:r>
        <w:t>should</w:t>
      </w:r>
      <w:r>
        <w:rPr>
          <w:spacing w:val="-3"/>
        </w:rPr>
        <w:t xml:space="preserve"> </w:t>
      </w:r>
      <w:r>
        <w:t>fit into one</w:t>
      </w:r>
      <w:r>
        <w:rPr>
          <w:spacing w:val="-1"/>
        </w:rPr>
        <w:t xml:space="preserve"> </w:t>
      </w:r>
      <w:r>
        <w:t>of</w:t>
      </w:r>
      <w:r>
        <w:rPr>
          <w:spacing w:val="-1"/>
        </w:rPr>
        <w:t xml:space="preserve"> </w:t>
      </w:r>
      <w:r>
        <w:t>the</w:t>
      </w:r>
      <w:r>
        <w:rPr>
          <w:spacing w:val="-3"/>
        </w:rPr>
        <w:t xml:space="preserve"> </w:t>
      </w:r>
      <w:r>
        <w:t>following tiers.</w:t>
      </w:r>
      <w:r>
        <w:rPr>
          <w:spacing w:val="-1"/>
        </w:rPr>
        <w:t xml:space="preserve"> </w:t>
      </w:r>
      <w:r>
        <w:t>The</w:t>
      </w:r>
      <w:r>
        <w:rPr>
          <w:spacing w:val="-3"/>
        </w:rPr>
        <w:t xml:space="preserve"> </w:t>
      </w:r>
      <w:r>
        <w:t>tier</w:t>
      </w:r>
      <w:r>
        <w:rPr>
          <w:spacing w:val="-2"/>
        </w:rPr>
        <w:t xml:space="preserve"> </w:t>
      </w:r>
      <w:r>
        <w:t>will determine the level of LA involvement and allocation of IYFAP credit.</w:t>
      </w:r>
    </w:p>
    <w:p w14:paraId="23109430" w14:textId="77777777" w:rsidR="008B48D0" w:rsidRDefault="008B48D0">
      <w:pPr>
        <w:pStyle w:val="BodyText"/>
        <w:rPr>
          <w:sz w:val="24"/>
        </w:rPr>
      </w:pPr>
    </w:p>
    <w:p w14:paraId="4E11B952" w14:textId="77777777" w:rsidR="008B48D0" w:rsidRDefault="008B48D0">
      <w:pPr>
        <w:pStyle w:val="BodyText"/>
        <w:spacing w:before="3"/>
        <w:rPr>
          <w:sz w:val="23"/>
        </w:rPr>
      </w:pPr>
    </w:p>
    <w:p w14:paraId="18FF6E5C" w14:textId="77777777" w:rsidR="008B48D0" w:rsidRDefault="00752C22" w:rsidP="00F65B41">
      <w:pPr>
        <w:pStyle w:val="Heading1"/>
        <w:numPr>
          <w:ilvl w:val="1"/>
          <w:numId w:val="3"/>
        </w:numPr>
        <w:tabs>
          <w:tab w:val="left" w:pos="860"/>
        </w:tabs>
        <w:jc w:val="both"/>
      </w:pPr>
      <w:r>
        <w:t>Tier</w:t>
      </w:r>
      <w:r>
        <w:rPr>
          <w:spacing w:val="-3"/>
        </w:rPr>
        <w:t xml:space="preserve"> </w:t>
      </w:r>
      <w:r>
        <w:rPr>
          <w:spacing w:val="-10"/>
        </w:rPr>
        <w:t>1</w:t>
      </w:r>
    </w:p>
    <w:p w14:paraId="1A3984A9" w14:textId="77777777" w:rsidR="008B48D0" w:rsidRDefault="00752C22" w:rsidP="00F65B41">
      <w:pPr>
        <w:pStyle w:val="BodyText"/>
        <w:spacing w:before="21" w:line="259" w:lineRule="auto"/>
        <w:ind w:left="860" w:right="204"/>
        <w:jc w:val="both"/>
      </w:pPr>
      <w:r>
        <w:rPr>
          <w:u w:val="single"/>
        </w:rPr>
        <w:t>Purpose:</w:t>
      </w:r>
      <w:r>
        <w:rPr>
          <w:spacing w:val="-5"/>
        </w:rPr>
        <w:t xml:space="preserve"> </w:t>
      </w:r>
      <w:r>
        <w:t>New</w:t>
      </w:r>
      <w:r>
        <w:rPr>
          <w:spacing w:val="-7"/>
        </w:rPr>
        <w:t xml:space="preserve"> </w:t>
      </w:r>
      <w:r>
        <w:t>opportunity</w:t>
      </w:r>
      <w:r>
        <w:rPr>
          <w:spacing w:val="-6"/>
        </w:rPr>
        <w:t xml:space="preserve"> </w:t>
      </w:r>
      <w:r>
        <w:t>due</w:t>
      </w:r>
      <w:r>
        <w:rPr>
          <w:spacing w:val="-4"/>
        </w:rPr>
        <w:t xml:space="preserve"> </w:t>
      </w:r>
      <w:r>
        <w:t>to</w:t>
      </w:r>
      <w:r>
        <w:rPr>
          <w:spacing w:val="-6"/>
        </w:rPr>
        <w:t xml:space="preserve"> </w:t>
      </w:r>
      <w:r>
        <w:t>challenging</w:t>
      </w:r>
      <w:r>
        <w:rPr>
          <w:spacing w:val="-2"/>
        </w:rPr>
        <w:t xml:space="preserve"> </w:t>
      </w:r>
      <w:r>
        <w:t>circumstances</w:t>
      </w:r>
      <w:r>
        <w:rPr>
          <w:spacing w:val="-6"/>
        </w:rPr>
        <w:t xml:space="preserve"> </w:t>
      </w:r>
      <w:r>
        <w:t>(perceived</w:t>
      </w:r>
      <w:r>
        <w:rPr>
          <w:spacing w:val="-4"/>
        </w:rPr>
        <w:t xml:space="preserve"> </w:t>
      </w:r>
      <w:r>
        <w:t>bullying issue, school refusal concerns)</w:t>
      </w:r>
    </w:p>
    <w:p w14:paraId="2BA2F494" w14:textId="77777777" w:rsidR="008B48D0" w:rsidRDefault="00752C22" w:rsidP="00F65B41">
      <w:pPr>
        <w:pStyle w:val="BodyText"/>
        <w:spacing w:line="251" w:lineRule="exact"/>
        <w:ind w:left="860"/>
        <w:jc w:val="both"/>
      </w:pPr>
      <w:r>
        <w:rPr>
          <w:u w:val="single"/>
        </w:rPr>
        <w:t>Duration:</w:t>
      </w:r>
      <w:r>
        <w:rPr>
          <w:spacing w:val="-2"/>
        </w:rPr>
        <w:t xml:space="preserve"> </w:t>
      </w:r>
      <w:r>
        <w:t>Up</w:t>
      </w:r>
      <w:r>
        <w:rPr>
          <w:spacing w:val="-2"/>
        </w:rPr>
        <w:t xml:space="preserve"> </w:t>
      </w:r>
      <w:r>
        <w:t>to</w:t>
      </w:r>
      <w:r>
        <w:rPr>
          <w:spacing w:val="-4"/>
        </w:rPr>
        <w:t xml:space="preserve"> </w:t>
      </w:r>
      <w:r>
        <w:t>12</w:t>
      </w:r>
      <w:r>
        <w:rPr>
          <w:spacing w:val="-3"/>
        </w:rPr>
        <w:t xml:space="preserve"> </w:t>
      </w:r>
      <w:r>
        <w:rPr>
          <w:spacing w:val="-2"/>
        </w:rPr>
        <w:t>weeks</w:t>
      </w:r>
    </w:p>
    <w:p w14:paraId="258D998D" w14:textId="77777777" w:rsidR="008B48D0" w:rsidRDefault="00752C22" w:rsidP="00F65B41">
      <w:pPr>
        <w:pStyle w:val="BodyText"/>
        <w:spacing w:before="21" w:line="259" w:lineRule="auto"/>
        <w:ind w:left="860" w:right="3767"/>
        <w:jc w:val="both"/>
      </w:pPr>
      <w:r>
        <w:rPr>
          <w:u w:val="single"/>
        </w:rPr>
        <w:t>Ending</w:t>
      </w:r>
      <w:r>
        <w:t xml:space="preserve">: Pupil moves onto new school roll </w:t>
      </w:r>
      <w:r>
        <w:rPr>
          <w:u w:val="single"/>
        </w:rPr>
        <w:t>IYFAP</w:t>
      </w:r>
      <w:r>
        <w:rPr>
          <w:spacing w:val="-4"/>
          <w:u w:val="single"/>
        </w:rPr>
        <w:t xml:space="preserve"> </w:t>
      </w:r>
      <w:r>
        <w:rPr>
          <w:u w:val="single"/>
        </w:rPr>
        <w:t>Credit:</w:t>
      </w:r>
      <w:r>
        <w:rPr>
          <w:spacing w:val="-1"/>
        </w:rPr>
        <w:t xml:space="preserve"> </w:t>
      </w:r>
      <w:r>
        <w:t>No</w:t>
      </w:r>
      <w:r>
        <w:rPr>
          <w:spacing w:val="-6"/>
        </w:rPr>
        <w:t xml:space="preserve"> </w:t>
      </w:r>
      <w:r>
        <w:t>credit</w:t>
      </w:r>
      <w:r>
        <w:rPr>
          <w:spacing w:val="-7"/>
        </w:rPr>
        <w:t xml:space="preserve"> </w:t>
      </w:r>
      <w:r>
        <w:t>allocated</w:t>
      </w:r>
      <w:r>
        <w:rPr>
          <w:spacing w:val="-4"/>
        </w:rPr>
        <w:t xml:space="preserve"> </w:t>
      </w:r>
      <w:r>
        <w:t>if</w:t>
      </w:r>
      <w:r>
        <w:rPr>
          <w:spacing w:val="-2"/>
        </w:rPr>
        <w:t xml:space="preserve"> </w:t>
      </w:r>
      <w:r>
        <w:t>taken</w:t>
      </w:r>
      <w:r>
        <w:rPr>
          <w:spacing w:val="-6"/>
        </w:rPr>
        <w:t xml:space="preserve"> </w:t>
      </w:r>
      <w:r>
        <w:t>on</w:t>
      </w:r>
      <w:r>
        <w:rPr>
          <w:spacing w:val="-6"/>
        </w:rPr>
        <w:t xml:space="preserve"> </w:t>
      </w:r>
      <w:r>
        <w:t>roll</w:t>
      </w:r>
    </w:p>
    <w:p w14:paraId="44486A26" w14:textId="1AF27552" w:rsidR="008B48D0" w:rsidRDefault="00752C22" w:rsidP="00F65B41">
      <w:pPr>
        <w:pStyle w:val="BodyText"/>
        <w:spacing w:before="1"/>
        <w:ind w:left="860"/>
        <w:jc w:val="both"/>
      </w:pPr>
      <w:r>
        <w:rPr>
          <w:u w:val="single"/>
        </w:rPr>
        <w:t>LA</w:t>
      </w:r>
      <w:r>
        <w:rPr>
          <w:spacing w:val="-9"/>
          <w:u w:val="single"/>
        </w:rPr>
        <w:t xml:space="preserve"> </w:t>
      </w:r>
      <w:r>
        <w:rPr>
          <w:u w:val="single"/>
        </w:rPr>
        <w:t>involvement:</w:t>
      </w:r>
      <w:r>
        <w:rPr>
          <w:spacing w:val="-4"/>
        </w:rPr>
        <w:t xml:space="preserve"> </w:t>
      </w:r>
      <w:r w:rsidR="00EA4B30">
        <w:t xml:space="preserve">No case officer involvement unless exceptional circumstances and school directly request case officer support. </w:t>
      </w:r>
    </w:p>
    <w:p w14:paraId="291D08ED" w14:textId="77777777" w:rsidR="008B48D0" w:rsidRDefault="008B48D0" w:rsidP="00F65B41">
      <w:pPr>
        <w:pStyle w:val="BodyText"/>
        <w:jc w:val="both"/>
        <w:rPr>
          <w:sz w:val="20"/>
        </w:rPr>
      </w:pPr>
    </w:p>
    <w:p w14:paraId="59EC2CC2" w14:textId="77777777" w:rsidR="008B48D0" w:rsidRDefault="008B48D0" w:rsidP="00F65B41">
      <w:pPr>
        <w:pStyle w:val="BodyText"/>
        <w:spacing w:before="1"/>
        <w:jc w:val="both"/>
        <w:rPr>
          <w:sz w:val="20"/>
        </w:rPr>
      </w:pPr>
    </w:p>
    <w:p w14:paraId="547E0550" w14:textId="77777777" w:rsidR="008B48D0" w:rsidRDefault="00752C22" w:rsidP="00F65B41">
      <w:pPr>
        <w:pStyle w:val="Heading1"/>
        <w:numPr>
          <w:ilvl w:val="1"/>
          <w:numId w:val="3"/>
        </w:numPr>
        <w:tabs>
          <w:tab w:val="left" w:pos="860"/>
        </w:tabs>
        <w:spacing w:before="101"/>
        <w:jc w:val="both"/>
      </w:pPr>
      <w:r>
        <w:t>Tier</w:t>
      </w:r>
      <w:r>
        <w:rPr>
          <w:spacing w:val="-3"/>
        </w:rPr>
        <w:t xml:space="preserve"> </w:t>
      </w:r>
      <w:r>
        <w:rPr>
          <w:spacing w:val="-10"/>
        </w:rPr>
        <w:t>2</w:t>
      </w:r>
    </w:p>
    <w:p w14:paraId="019EAB0D" w14:textId="298D00AA" w:rsidR="008B48D0" w:rsidRDefault="00752C22" w:rsidP="00F65B41">
      <w:pPr>
        <w:pStyle w:val="BodyText"/>
        <w:spacing w:before="22" w:line="259" w:lineRule="auto"/>
        <w:ind w:left="860" w:right="204"/>
        <w:jc w:val="both"/>
      </w:pPr>
      <w:r>
        <w:rPr>
          <w:u w:val="single"/>
        </w:rPr>
        <w:t>Purpose:</w:t>
      </w:r>
      <w:r>
        <w:rPr>
          <w:spacing w:val="-4"/>
        </w:rPr>
        <w:t xml:space="preserve"> </w:t>
      </w:r>
      <w:r>
        <w:t>Immediate</w:t>
      </w:r>
      <w:r>
        <w:rPr>
          <w:spacing w:val="-3"/>
        </w:rPr>
        <w:t xml:space="preserve"> </w:t>
      </w:r>
      <w:r>
        <w:t>prevention</w:t>
      </w:r>
      <w:r>
        <w:rPr>
          <w:spacing w:val="-3"/>
        </w:rPr>
        <w:t xml:space="preserve"> </w:t>
      </w:r>
      <w:r>
        <w:t>of P</w:t>
      </w:r>
      <w:r w:rsidR="00564086">
        <w:t xml:space="preserve">ermanent </w:t>
      </w:r>
      <w:r>
        <w:t>E</w:t>
      </w:r>
      <w:r w:rsidR="00564086">
        <w:t>xclusion</w:t>
      </w:r>
      <w:r>
        <w:t>.</w:t>
      </w:r>
      <w:r>
        <w:rPr>
          <w:spacing w:val="-4"/>
        </w:rPr>
        <w:t xml:space="preserve"> </w:t>
      </w:r>
      <w:r>
        <w:t>Only</w:t>
      </w:r>
      <w:r>
        <w:rPr>
          <w:spacing w:val="-5"/>
        </w:rPr>
        <w:t xml:space="preserve"> </w:t>
      </w:r>
      <w:r>
        <w:t>applicable</w:t>
      </w:r>
      <w:r>
        <w:rPr>
          <w:spacing w:val="-3"/>
        </w:rPr>
        <w:t xml:space="preserve"> </w:t>
      </w:r>
      <w:r>
        <w:t>for</w:t>
      </w:r>
      <w:r>
        <w:rPr>
          <w:spacing w:val="-2"/>
        </w:rPr>
        <w:t xml:space="preserve"> </w:t>
      </w:r>
      <w:r>
        <w:t>cases</w:t>
      </w:r>
      <w:r>
        <w:rPr>
          <w:spacing w:val="-5"/>
        </w:rPr>
        <w:t xml:space="preserve"> </w:t>
      </w:r>
      <w:r>
        <w:t>reported</w:t>
      </w:r>
      <w:r>
        <w:rPr>
          <w:spacing w:val="-3"/>
        </w:rPr>
        <w:t xml:space="preserve"> </w:t>
      </w:r>
      <w:r>
        <w:t>to</w:t>
      </w:r>
      <w:r>
        <w:rPr>
          <w:spacing w:val="-5"/>
        </w:rPr>
        <w:t xml:space="preserve"> </w:t>
      </w:r>
      <w:r>
        <w:t>the</w:t>
      </w:r>
      <w:r>
        <w:rPr>
          <w:spacing w:val="-5"/>
        </w:rPr>
        <w:t xml:space="preserve"> </w:t>
      </w:r>
      <w:r>
        <w:t>LA as PEX that also meet the DfE criteria for PEX.</w:t>
      </w:r>
    </w:p>
    <w:p w14:paraId="3F14D529" w14:textId="77777777" w:rsidR="008B48D0" w:rsidRDefault="00752C22" w:rsidP="00F65B41">
      <w:pPr>
        <w:pStyle w:val="BodyText"/>
        <w:spacing w:line="251" w:lineRule="exact"/>
        <w:ind w:left="860"/>
        <w:jc w:val="both"/>
      </w:pPr>
      <w:r>
        <w:rPr>
          <w:u w:val="single"/>
        </w:rPr>
        <w:t>Duration:</w:t>
      </w:r>
      <w:r>
        <w:rPr>
          <w:spacing w:val="-2"/>
        </w:rPr>
        <w:t xml:space="preserve"> </w:t>
      </w:r>
      <w:r>
        <w:t>Up</w:t>
      </w:r>
      <w:r>
        <w:rPr>
          <w:spacing w:val="-2"/>
        </w:rPr>
        <w:t xml:space="preserve"> </w:t>
      </w:r>
      <w:r>
        <w:t>to</w:t>
      </w:r>
      <w:r>
        <w:rPr>
          <w:spacing w:val="-4"/>
        </w:rPr>
        <w:t xml:space="preserve"> </w:t>
      </w:r>
      <w:r>
        <w:t>12</w:t>
      </w:r>
      <w:r>
        <w:rPr>
          <w:spacing w:val="-3"/>
        </w:rPr>
        <w:t xml:space="preserve"> </w:t>
      </w:r>
      <w:r>
        <w:rPr>
          <w:spacing w:val="-2"/>
        </w:rPr>
        <w:t>weeks</w:t>
      </w:r>
    </w:p>
    <w:p w14:paraId="1D424BA8" w14:textId="77777777" w:rsidR="008B48D0" w:rsidRDefault="00752C22" w:rsidP="00F65B41">
      <w:pPr>
        <w:pStyle w:val="BodyText"/>
        <w:spacing w:before="21"/>
        <w:ind w:left="860"/>
        <w:jc w:val="both"/>
      </w:pPr>
      <w:r>
        <w:rPr>
          <w:u w:val="single"/>
        </w:rPr>
        <w:t>Ending</w:t>
      </w:r>
      <w:r>
        <w:t>:</w:t>
      </w:r>
      <w:r>
        <w:rPr>
          <w:spacing w:val="-6"/>
        </w:rPr>
        <w:t xml:space="preserve"> </w:t>
      </w:r>
      <w:r>
        <w:t>Pupils</w:t>
      </w:r>
      <w:r>
        <w:rPr>
          <w:spacing w:val="-3"/>
        </w:rPr>
        <w:t xml:space="preserve"> </w:t>
      </w:r>
      <w:r>
        <w:t>moves</w:t>
      </w:r>
      <w:r>
        <w:rPr>
          <w:spacing w:val="-5"/>
        </w:rPr>
        <w:t xml:space="preserve"> </w:t>
      </w:r>
      <w:r>
        <w:t>onto</w:t>
      </w:r>
      <w:r>
        <w:rPr>
          <w:spacing w:val="-4"/>
        </w:rPr>
        <w:t xml:space="preserve"> </w:t>
      </w:r>
      <w:r>
        <w:t>new</w:t>
      </w:r>
      <w:r>
        <w:rPr>
          <w:spacing w:val="-7"/>
        </w:rPr>
        <w:t xml:space="preserve"> </w:t>
      </w:r>
      <w:r>
        <w:t>school</w:t>
      </w:r>
      <w:r>
        <w:rPr>
          <w:spacing w:val="-5"/>
        </w:rPr>
        <w:t xml:space="preserve"> </w:t>
      </w:r>
      <w:r>
        <w:rPr>
          <w:spacing w:val="-4"/>
        </w:rPr>
        <w:t>roll</w:t>
      </w:r>
    </w:p>
    <w:p w14:paraId="135D2F18" w14:textId="77777777" w:rsidR="008B48D0" w:rsidRDefault="00752C22" w:rsidP="00F65B41">
      <w:pPr>
        <w:pStyle w:val="BodyText"/>
        <w:spacing w:before="20" w:line="259" w:lineRule="auto"/>
        <w:ind w:left="860" w:right="204"/>
        <w:jc w:val="both"/>
      </w:pPr>
      <w:r>
        <w:rPr>
          <w:u w:val="single"/>
        </w:rPr>
        <w:t>IYFAP</w:t>
      </w:r>
      <w:r>
        <w:rPr>
          <w:spacing w:val="-3"/>
          <w:u w:val="single"/>
        </w:rPr>
        <w:t xml:space="preserve"> </w:t>
      </w:r>
      <w:r>
        <w:rPr>
          <w:u w:val="single"/>
        </w:rPr>
        <w:t>Credit:</w:t>
      </w:r>
      <w:r>
        <w:t xml:space="preserve"> Credit</w:t>
      </w:r>
      <w:r>
        <w:rPr>
          <w:spacing w:val="-1"/>
        </w:rPr>
        <w:t xml:space="preserve"> </w:t>
      </w:r>
      <w:r>
        <w:t>allocated</w:t>
      </w:r>
      <w:r>
        <w:rPr>
          <w:spacing w:val="-3"/>
        </w:rPr>
        <w:t xml:space="preserve"> </w:t>
      </w:r>
      <w:r>
        <w:t>if</w:t>
      </w:r>
      <w:r>
        <w:rPr>
          <w:spacing w:val="-1"/>
        </w:rPr>
        <w:t xml:space="preserve"> </w:t>
      </w:r>
      <w:r>
        <w:t>taken</w:t>
      </w:r>
      <w:r>
        <w:rPr>
          <w:spacing w:val="-3"/>
        </w:rPr>
        <w:t xml:space="preserve"> </w:t>
      </w:r>
      <w:r>
        <w:t>on</w:t>
      </w:r>
      <w:r>
        <w:rPr>
          <w:spacing w:val="-5"/>
        </w:rPr>
        <w:t xml:space="preserve"> </w:t>
      </w:r>
      <w:r>
        <w:t>roll</w:t>
      </w:r>
      <w:r>
        <w:rPr>
          <w:spacing w:val="-2"/>
        </w:rPr>
        <w:t xml:space="preserve"> </w:t>
      </w:r>
      <w:r>
        <w:t>and</w:t>
      </w:r>
      <w:r>
        <w:rPr>
          <w:spacing w:val="-5"/>
        </w:rPr>
        <w:t xml:space="preserve"> </w:t>
      </w:r>
      <w:r>
        <w:t>if LA</w:t>
      </w:r>
      <w:r>
        <w:rPr>
          <w:spacing w:val="-6"/>
        </w:rPr>
        <w:t xml:space="preserve"> </w:t>
      </w:r>
      <w:r>
        <w:t>case</w:t>
      </w:r>
      <w:r>
        <w:rPr>
          <w:spacing w:val="-5"/>
        </w:rPr>
        <w:t xml:space="preserve"> </w:t>
      </w:r>
      <w:r>
        <w:t>officer</w:t>
      </w:r>
      <w:r>
        <w:rPr>
          <w:spacing w:val="-2"/>
        </w:rPr>
        <w:t xml:space="preserve"> </w:t>
      </w:r>
      <w:r>
        <w:t>is</w:t>
      </w:r>
      <w:r>
        <w:rPr>
          <w:spacing w:val="-5"/>
        </w:rPr>
        <w:t xml:space="preserve"> </w:t>
      </w:r>
      <w:r>
        <w:t>involved throughout the move.</w:t>
      </w:r>
    </w:p>
    <w:p w14:paraId="78E474FF" w14:textId="77777777" w:rsidR="008B48D0" w:rsidRDefault="00752C22" w:rsidP="00F65B41">
      <w:pPr>
        <w:pStyle w:val="BodyText"/>
        <w:spacing w:line="259" w:lineRule="auto"/>
        <w:ind w:left="860"/>
        <w:jc w:val="both"/>
      </w:pPr>
      <w:r>
        <w:rPr>
          <w:u w:val="single"/>
        </w:rPr>
        <w:t>LA</w:t>
      </w:r>
      <w:r>
        <w:rPr>
          <w:spacing w:val="-4"/>
          <w:u w:val="single"/>
        </w:rPr>
        <w:t xml:space="preserve"> </w:t>
      </w:r>
      <w:r>
        <w:rPr>
          <w:u w:val="single"/>
        </w:rPr>
        <w:t xml:space="preserve">involvement: </w:t>
      </w:r>
      <w:r>
        <w:t>Allocated</w:t>
      </w:r>
      <w:r>
        <w:rPr>
          <w:spacing w:val="-3"/>
        </w:rPr>
        <w:t xml:space="preserve"> </w:t>
      </w:r>
      <w:r>
        <w:t>case</w:t>
      </w:r>
      <w:r>
        <w:rPr>
          <w:spacing w:val="-3"/>
        </w:rPr>
        <w:t xml:space="preserve"> </w:t>
      </w:r>
      <w:r>
        <w:t>officer</w:t>
      </w:r>
      <w:r>
        <w:rPr>
          <w:spacing w:val="-4"/>
        </w:rPr>
        <w:t xml:space="preserve"> </w:t>
      </w:r>
      <w:r>
        <w:t>to</w:t>
      </w:r>
      <w:r>
        <w:rPr>
          <w:spacing w:val="-5"/>
        </w:rPr>
        <w:t xml:space="preserve"> </w:t>
      </w:r>
      <w:r>
        <w:t>facilitate</w:t>
      </w:r>
      <w:r>
        <w:rPr>
          <w:spacing w:val="-5"/>
        </w:rPr>
        <w:t xml:space="preserve"> </w:t>
      </w:r>
      <w:r>
        <w:t>and</w:t>
      </w:r>
      <w:r>
        <w:rPr>
          <w:spacing w:val="-3"/>
        </w:rPr>
        <w:t xml:space="preserve"> </w:t>
      </w:r>
      <w:r>
        <w:t>attend</w:t>
      </w:r>
      <w:r>
        <w:rPr>
          <w:spacing w:val="-2"/>
        </w:rPr>
        <w:t xml:space="preserve"> </w:t>
      </w:r>
      <w:r>
        <w:t>admission</w:t>
      </w:r>
      <w:r>
        <w:rPr>
          <w:spacing w:val="-5"/>
        </w:rPr>
        <w:t xml:space="preserve"> </w:t>
      </w:r>
      <w:r>
        <w:t>meeting</w:t>
      </w:r>
      <w:r>
        <w:rPr>
          <w:spacing w:val="-2"/>
        </w:rPr>
        <w:t xml:space="preserve"> </w:t>
      </w:r>
      <w:r>
        <w:t>and reviews. Case officer can also offer support with brokering the managed move and gaining agreement from family.</w:t>
      </w:r>
    </w:p>
    <w:p w14:paraId="6F694D33" w14:textId="77777777" w:rsidR="008B48D0" w:rsidRDefault="008B48D0">
      <w:pPr>
        <w:pStyle w:val="BodyText"/>
        <w:rPr>
          <w:sz w:val="24"/>
        </w:rPr>
      </w:pPr>
    </w:p>
    <w:p w14:paraId="35C39364" w14:textId="77777777" w:rsidR="008B48D0" w:rsidRDefault="008B48D0">
      <w:pPr>
        <w:pStyle w:val="BodyText"/>
        <w:spacing w:before="3"/>
        <w:rPr>
          <w:sz w:val="27"/>
        </w:rPr>
      </w:pPr>
    </w:p>
    <w:p w14:paraId="2AFA3287" w14:textId="26C3BAD8" w:rsidR="008B48D0" w:rsidRDefault="00536F2E">
      <w:pPr>
        <w:pStyle w:val="Heading1"/>
        <w:numPr>
          <w:ilvl w:val="0"/>
          <w:numId w:val="3"/>
        </w:numPr>
        <w:tabs>
          <w:tab w:val="left" w:pos="858"/>
        </w:tabs>
        <w:spacing w:before="1"/>
        <w:ind w:left="858" w:hanging="358"/>
      </w:pPr>
      <w:r>
        <w:rPr>
          <w:spacing w:val="-2"/>
        </w:rPr>
        <w:t xml:space="preserve">Managed Move </w:t>
      </w:r>
      <w:r w:rsidR="00752C22">
        <w:rPr>
          <w:spacing w:val="-2"/>
        </w:rPr>
        <w:t>Procedure</w:t>
      </w:r>
    </w:p>
    <w:p w14:paraId="5B713EA8" w14:textId="77777777" w:rsidR="008B48D0" w:rsidRDefault="008B48D0">
      <w:pPr>
        <w:pStyle w:val="BodyText"/>
        <w:spacing w:before="7"/>
        <w:rPr>
          <w:b/>
          <w:sz w:val="25"/>
        </w:rPr>
      </w:pPr>
    </w:p>
    <w:p w14:paraId="227D962A" w14:textId="77777777" w:rsidR="008B48D0" w:rsidRDefault="00752C22" w:rsidP="00F65B41">
      <w:pPr>
        <w:pStyle w:val="ListParagraph"/>
        <w:numPr>
          <w:ilvl w:val="0"/>
          <w:numId w:val="2"/>
        </w:numPr>
        <w:tabs>
          <w:tab w:val="left" w:pos="858"/>
          <w:tab w:val="left" w:pos="860"/>
        </w:tabs>
        <w:spacing w:line="259" w:lineRule="auto"/>
        <w:ind w:right="117"/>
        <w:jc w:val="both"/>
      </w:pPr>
      <w:r>
        <w:t>Prior to requesting a Managed Move, the Head Teacher should be satisfied that all reasonable steps have been taken to resolve the pupil’s difficulties in school. This should include the involvement of relevant support services.</w:t>
      </w:r>
    </w:p>
    <w:p w14:paraId="46F688A6" w14:textId="77777777" w:rsidR="008B48D0" w:rsidRDefault="00752C22" w:rsidP="00F65B41">
      <w:pPr>
        <w:pStyle w:val="ListParagraph"/>
        <w:numPr>
          <w:ilvl w:val="0"/>
          <w:numId w:val="2"/>
        </w:numPr>
        <w:tabs>
          <w:tab w:val="left" w:pos="858"/>
          <w:tab w:val="left" w:pos="860"/>
        </w:tabs>
        <w:spacing w:before="1" w:line="259" w:lineRule="auto"/>
        <w:ind w:right="117"/>
        <w:jc w:val="both"/>
      </w:pPr>
      <w:r>
        <w:t>The</w:t>
      </w:r>
      <w:r>
        <w:rPr>
          <w:spacing w:val="-14"/>
        </w:rPr>
        <w:t xml:space="preserve"> </w:t>
      </w:r>
      <w:r>
        <w:t>current</w:t>
      </w:r>
      <w:r>
        <w:rPr>
          <w:spacing w:val="-12"/>
        </w:rPr>
        <w:t xml:space="preserve"> </w:t>
      </w:r>
      <w:r>
        <w:t>school</w:t>
      </w:r>
      <w:r>
        <w:rPr>
          <w:spacing w:val="-15"/>
        </w:rPr>
        <w:t xml:space="preserve"> </w:t>
      </w:r>
      <w:r>
        <w:t>must</w:t>
      </w:r>
      <w:r>
        <w:rPr>
          <w:spacing w:val="-15"/>
        </w:rPr>
        <w:t xml:space="preserve"> </w:t>
      </w:r>
      <w:r>
        <w:t>consult</w:t>
      </w:r>
      <w:r>
        <w:rPr>
          <w:spacing w:val="-12"/>
        </w:rPr>
        <w:t xml:space="preserve"> </w:t>
      </w:r>
      <w:r>
        <w:t>with</w:t>
      </w:r>
      <w:r>
        <w:rPr>
          <w:spacing w:val="-14"/>
        </w:rPr>
        <w:t xml:space="preserve"> </w:t>
      </w:r>
      <w:r>
        <w:t>the</w:t>
      </w:r>
      <w:r>
        <w:rPr>
          <w:spacing w:val="-14"/>
        </w:rPr>
        <w:t xml:space="preserve"> </w:t>
      </w:r>
      <w:r>
        <w:t>parents</w:t>
      </w:r>
      <w:r>
        <w:rPr>
          <w:spacing w:val="-13"/>
        </w:rPr>
        <w:t xml:space="preserve"> </w:t>
      </w:r>
      <w:r>
        <w:t>and</w:t>
      </w:r>
      <w:r>
        <w:rPr>
          <w:spacing w:val="-14"/>
        </w:rPr>
        <w:t xml:space="preserve"> </w:t>
      </w:r>
      <w:r>
        <w:t>child</w:t>
      </w:r>
      <w:r>
        <w:rPr>
          <w:spacing w:val="-14"/>
        </w:rPr>
        <w:t xml:space="preserve"> </w:t>
      </w:r>
      <w:r>
        <w:t>about</w:t>
      </w:r>
      <w:r>
        <w:rPr>
          <w:spacing w:val="-12"/>
        </w:rPr>
        <w:t xml:space="preserve"> </w:t>
      </w:r>
      <w:r>
        <w:t>their</w:t>
      </w:r>
      <w:r>
        <w:rPr>
          <w:spacing w:val="-15"/>
        </w:rPr>
        <w:t xml:space="preserve"> </w:t>
      </w:r>
      <w:r>
        <w:t>views</w:t>
      </w:r>
      <w:r>
        <w:rPr>
          <w:spacing w:val="-11"/>
        </w:rPr>
        <w:t xml:space="preserve"> </w:t>
      </w:r>
      <w:r>
        <w:t>on</w:t>
      </w:r>
      <w:r>
        <w:rPr>
          <w:spacing w:val="-14"/>
        </w:rPr>
        <w:t xml:space="preserve"> </w:t>
      </w:r>
      <w:r>
        <w:t>a</w:t>
      </w:r>
      <w:r>
        <w:rPr>
          <w:spacing w:val="-14"/>
        </w:rPr>
        <w:t xml:space="preserve"> </w:t>
      </w:r>
      <w:r>
        <w:t xml:space="preserve">move to another school at a review meeting as part of the </w:t>
      </w:r>
      <w:proofErr w:type="gramStart"/>
      <w:r>
        <w:t>pupils</w:t>
      </w:r>
      <w:proofErr w:type="gramEnd"/>
      <w:r>
        <w:t xml:space="preserve"> current support plan. The school should invite any other relevant professionals.</w:t>
      </w:r>
    </w:p>
    <w:p w14:paraId="7AE51567" w14:textId="77777777" w:rsidR="008B48D0" w:rsidRDefault="00752C22" w:rsidP="00F65B41">
      <w:pPr>
        <w:pStyle w:val="Heading1"/>
        <w:numPr>
          <w:ilvl w:val="0"/>
          <w:numId w:val="2"/>
        </w:numPr>
        <w:tabs>
          <w:tab w:val="left" w:pos="858"/>
          <w:tab w:val="left" w:pos="860"/>
        </w:tabs>
        <w:spacing w:line="259" w:lineRule="auto"/>
        <w:ind w:right="117"/>
        <w:jc w:val="both"/>
      </w:pPr>
      <w:r>
        <w:t>Schools</w:t>
      </w:r>
      <w:r>
        <w:rPr>
          <w:spacing w:val="-14"/>
        </w:rPr>
        <w:t xml:space="preserve"> </w:t>
      </w:r>
      <w:r>
        <w:t>must</w:t>
      </w:r>
      <w:r>
        <w:rPr>
          <w:spacing w:val="-13"/>
        </w:rPr>
        <w:t xml:space="preserve"> </w:t>
      </w:r>
      <w:r>
        <w:t>not</w:t>
      </w:r>
      <w:r>
        <w:rPr>
          <w:spacing w:val="-13"/>
        </w:rPr>
        <w:t xml:space="preserve"> </w:t>
      </w:r>
      <w:r>
        <w:t>suggest</w:t>
      </w:r>
      <w:r>
        <w:rPr>
          <w:spacing w:val="-13"/>
        </w:rPr>
        <w:t xml:space="preserve"> </w:t>
      </w:r>
      <w:r>
        <w:t>to</w:t>
      </w:r>
      <w:r>
        <w:rPr>
          <w:spacing w:val="-14"/>
        </w:rPr>
        <w:t xml:space="preserve"> </w:t>
      </w:r>
      <w:r>
        <w:t>parents</w:t>
      </w:r>
      <w:r>
        <w:rPr>
          <w:spacing w:val="-14"/>
        </w:rPr>
        <w:t xml:space="preserve"> </w:t>
      </w:r>
      <w:r>
        <w:t>that</w:t>
      </w:r>
      <w:r>
        <w:rPr>
          <w:spacing w:val="-13"/>
        </w:rPr>
        <w:t xml:space="preserve"> </w:t>
      </w:r>
      <w:r>
        <w:t>they</w:t>
      </w:r>
      <w:r>
        <w:rPr>
          <w:spacing w:val="-16"/>
        </w:rPr>
        <w:t xml:space="preserve"> </w:t>
      </w:r>
      <w:r>
        <w:t>remove</w:t>
      </w:r>
      <w:r>
        <w:rPr>
          <w:spacing w:val="-13"/>
        </w:rPr>
        <w:t xml:space="preserve"> </w:t>
      </w:r>
      <w:r>
        <w:t>the</w:t>
      </w:r>
      <w:r>
        <w:rPr>
          <w:spacing w:val="-14"/>
        </w:rPr>
        <w:t xml:space="preserve"> </w:t>
      </w:r>
      <w:r>
        <w:t>child</w:t>
      </w:r>
      <w:r>
        <w:rPr>
          <w:spacing w:val="-16"/>
        </w:rPr>
        <w:t xml:space="preserve"> </w:t>
      </w:r>
      <w:r>
        <w:t>and</w:t>
      </w:r>
      <w:r>
        <w:rPr>
          <w:spacing w:val="-13"/>
        </w:rPr>
        <w:t xml:space="preserve"> </w:t>
      </w:r>
      <w:r>
        <w:t>find</w:t>
      </w:r>
      <w:r>
        <w:rPr>
          <w:spacing w:val="-14"/>
        </w:rPr>
        <w:t xml:space="preserve"> </w:t>
      </w:r>
      <w:r>
        <w:t xml:space="preserve">another </w:t>
      </w:r>
      <w:r>
        <w:lastRenderedPageBreak/>
        <w:t>school.</w:t>
      </w:r>
      <w:r>
        <w:rPr>
          <w:spacing w:val="-3"/>
        </w:rPr>
        <w:t xml:space="preserve"> </w:t>
      </w:r>
      <w:r>
        <w:t>All</w:t>
      </w:r>
      <w:r>
        <w:rPr>
          <w:spacing w:val="-4"/>
        </w:rPr>
        <w:t xml:space="preserve"> </w:t>
      </w:r>
      <w:r>
        <w:t>such</w:t>
      </w:r>
      <w:r>
        <w:rPr>
          <w:spacing w:val="-5"/>
        </w:rPr>
        <w:t xml:space="preserve"> </w:t>
      </w:r>
      <w:r>
        <w:t>cases,</w:t>
      </w:r>
      <w:r>
        <w:rPr>
          <w:spacing w:val="-8"/>
        </w:rPr>
        <w:t xml:space="preserve"> </w:t>
      </w:r>
      <w:r>
        <w:t>whereby</w:t>
      </w:r>
      <w:r>
        <w:rPr>
          <w:spacing w:val="-10"/>
        </w:rPr>
        <w:t xml:space="preserve"> </w:t>
      </w:r>
      <w:r>
        <w:t>parents/</w:t>
      </w:r>
      <w:proofErr w:type="spellStart"/>
      <w:r>
        <w:t>carers</w:t>
      </w:r>
      <w:proofErr w:type="spellEnd"/>
      <w:r>
        <w:rPr>
          <w:spacing w:val="-5"/>
        </w:rPr>
        <w:t xml:space="preserve"> </w:t>
      </w:r>
      <w:r>
        <w:t>agree</w:t>
      </w:r>
      <w:r>
        <w:rPr>
          <w:spacing w:val="-7"/>
        </w:rPr>
        <w:t xml:space="preserve"> </w:t>
      </w:r>
      <w:r>
        <w:t>given</w:t>
      </w:r>
      <w:r>
        <w:rPr>
          <w:spacing w:val="-8"/>
        </w:rPr>
        <w:t xml:space="preserve"> </w:t>
      </w:r>
      <w:r>
        <w:t>this</w:t>
      </w:r>
      <w:r>
        <w:rPr>
          <w:spacing w:val="-7"/>
        </w:rPr>
        <w:t xml:space="preserve"> </w:t>
      </w:r>
      <w:r>
        <w:t>as</w:t>
      </w:r>
      <w:r>
        <w:rPr>
          <w:spacing w:val="-8"/>
        </w:rPr>
        <w:t xml:space="preserve"> </w:t>
      </w:r>
      <w:r>
        <w:t>a</w:t>
      </w:r>
      <w:r>
        <w:rPr>
          <w:spacing w:val="-10"/>
        </w:rPr>
        <w:t xml:space="preserve"> </w:t>
      </w:r>
      <w:r>
        <w:t>suggested option, will be formally investigated by the Local Authority.</w:t>
      </w:r>
    </w:p>
    <w:p w14:paraId="75CA5B82" w14:textId="46634DE9" w:rsidR="008B48D0" w:rsidRDefault="00752C22" w:rsidP="00F65B41">
      <w:pPr>
        <w:pStyle w:val="ListParagraph"/>
        <w:numPr>
          <w:ilvl w:val="0"/>
          <w:numId w:val="2"/>
        </w:numPr>
        <w:tabs>
          <w:tab w:val="left" w:pos="858"/>
          <w:tab w:val="left" w:pos="860"/>
        </w:tabs>
        <w:spacing w:before="4" w:line="259" w:lineRule="auto"/>
        <w:ind w:right="116"/>
        <w:jc w:val="both"/>
      </w:pPr>
      <w:r>
        <w:t xml:space="preserve">When parents have </w:t>
      </w:r>
      <w:r w:rsidR="001F72B7">
        <w:t>agreed,</w:t>
      </w:r>
      <w:r>
        <w:t xml:space="preserve"> and a receiving school has been identified information should be shared with the receiving school. The LA has produced an information exchange template for guidance</w:t>
      </w:r>
      <w:r w:rsidR="00564086">
        <w:t xml:space="preserve"> on what information should be shared</w:t>
      </w:r>
      <w:r>
        <w:t>.</w:t>
      </w:r>
    </w:p>
    <w:p w14:paraId="6F258BDA" w14:textId="77777777" w:rsidR="008B48D0" w:rsidRDefault="00752C22" w:rsidP="00F65B41">
      <w:pPr>
        <w:pStyle w:val="ListParagraph"/>
        <w:numPr>
          <w:ilvl w:val="0"/>
          <w:numId w:val="2"/>
        </w:numPr>
        <w:tabs>
          <w:tab w:val="left" w:pos="858"/>
          <w:tab w:val="left" w:pos="860"/>
        </w:tabs>
        <w:spacing w:line="259" w:lineRule="auto"/>
        <w:ind w:right="112"/>
        <w:jc w:val="both"/>
      </w:pPr>
      <w:r w:rsidRPr="007054E0">
        <w:t>An admission meeting</w:t>
      </w:r>
      <w:r>
        <w:t xml:space="preserve"> should be arranged as soon as possible (good practice would be within 2 weeks). Representatives from both</w:t>
      </w:r>
      <w:r>
        <w:rPr>
          <w:spacing w:val="-1"/>
        </w:rPr>
        <w:t xml:space="preserve"> </w:t>
      </w:r>
      <w:r>
        <w:t>schools, parents, the</w:t>
      </w:r>
      <w:r>
        <w:rPr>
          <w:spacing w:val="-1"/>
        </w:rPr>
        <w:t xml:space="preserve"> </w:t>
      </w:r>
      <w:proofErr w:type="gramStart"/>
      <w:r>
        <w:t>pupil</w:t>
      </w:r>
      <w:proofErr w:type="gramEnd"/>
      <w:r>
        <w:rPr>
          <w:spacing w:val="-3"/>
        </w:rPr>
        <w:t xml:space="preserve"> </w:t>
      </w:r>
      <w:r>
        <w:t>and the</w:t>
      </w:r>
      <w:r>
        <w:rPr>
          <w:spacing w:val="-1"/>
        </w:rPr>
        <w:t xml:space="preserve"> </w:t>
      </w:r>
      <w:r>
        <w:t xml:space="preserve">LA caseworker (where appropriate) should attend this meeting. If the child refuses to engage at this </w:t>
      </w:r>
      <w:proofErr w:type="gramStart"/>
      <w:r>
        <w:t>stage</w:t>
      </w:r>
      <w:proofErr w:type="gramEnd"/>
      <w:r>
        <w:t xml:space="preserve"> then he/she will remain at the original school.</w:t>
      </w:r>
    </w:p>
    <w:p w14:paraId="73D9DA9A" w14:textId="6E4D970A" w:rsidR="00564086" w:rsidRDefault="00752C22" w:rsidP="00F65B41">
      <w:pPr>
        <w:pStyle w:val="ListParagraph"/>
        <w:numPr>
          <w:ilvl w:val="0"/>
          <w:numId w:val="2"/>
        </w:numPr>
        <w:tabs>
          <w:tab w:val="left" w:pos="858"/>
          <w:tab w:val="left" w:pos="860"/>
        </w:tabs>
        <w:spacing w:line="259" w:lineRule="auto"/>
        <w:ind w:right="115"/>
        <w:jc w:val="both"/>
      </w:pPr>
      <w:r>
        <w:t>A</w:t>
      </w:r>
      <w:r>
        <w:rPr>
          <w:spacing w:val="-4"/>
        </w:rPr>
        <w:t xml:space="preserve"> </w:t>
      </w:r>
      <w:r>
        <w:t>managed</w:t>
      </w:r>
      <w:r>
        <w:rPr>
          <w:spacing w:val="-7"/>
        </w:rPr>
        <w:t xml:space="preserve"> </w:t>
      </w:r>
      <w:r>
        <w:t>move</w:t>
      </w:r>
      <w:r>
        <w:rPr>
          <w:spacing w:val="-4"/>
        </w:rPr>
        <w:t xml:space="preserve"> </w:t>
      </w:r>
      <w:r>
        <w:t>contract</w:t>
      </w:r>
      <w:r>
        <w:rPr>
          <w:spacing w:val="-3"/>
        </w:rPr>
        <w:t xml:space="preserve"> </w:t>
      </w:r>
      <w:r>
        <w:t>should</w:t>
      </w:r>
      <w:r>
        <w:rPr>
          <w:spacing w:val="-4"/>
        </w:rPr>
        <w:t xml:space="preserve"> </w:t>
      </w:r>
      <w:r>
        <w:t>be</w:t>
      </w:r>
      <w:r>
        <w:rPr>
          <w:spacing w:val="-7"/>
        </w:rPr>
        <w:t xml:space="preserve"> </w:t>
      </w:r>
      <w:r>
        <w:t>completed</w:t>
      </w:r>
      <w:r>
        <w:rPr>
          <w:spacing w:val="-4"/>
        </w:rPr>
        <w:t xml:space="preserve"> </w:t>
      </w:r>
      <w:r>
        <w:t>at</w:t>
      </w:r>
      <w:r>
        <w:rPr>
          <w:spacing w:val="-3"/>
        </w:rPr>
        <w:t xml:space="preserve"> </w:t>
      </w:r>
      <w:r>
        <w:t>the</w:t>
      </w:r>
      <w:r>
        <w:rPr>
          <w:spacing w:val="-7"/>
        </w:rPr>
        <w:t xml:space="preserve"> </w:t>
      </w:r>
      <w:r>
        <w:t>admission</w:t>
      </w:r>
      <w:r>
        <w:rPr>
          <w:spacing w:val="-7"/>
        </w:rPr>
        <w:t xml:space="preserve"> </w:t>
      </w:r>
      <w:r>
        <w:t>meeting</w:t>
      </w:r>
      <w:r>
        <w:rPr>
          <w:spacing w:val="-4"/>
        </w:rPr>
        <w:t xml:space="preserve"> </w:t>
      </w:r>
      <w:r>
        <w:t>and</w:t>
      </w:r>
      <w:r>
        <w:rPr>
          <w:spacing w:val="-4"/>
        </w:rPr>
        <w:t xml:space="preserve"> </w:t>
      </w:r>
      <w:r>
        <w:t xml:space="preserve">shared with parents and schools. </w:t>
      </w:r>
      <w:r w:rsidR="001F72B7">
        <w:t>The LA has produced a template managed move contract that schools are requested to use.</w:t>
      </w:r>
      <w:r w:rsidR="00033C6D">
        <w:t xml:space="preserve"> </w:t>
      </w:r>
    </w:p>
    <w:p w14:paraId="0E730D54" w14:textId="610DEBD0" w:rsidR="008B48D0" w:rsidRDefault="00752C22" w:rsidP="00F65B41">
      <w:pPr>
        <w:pStyle w:val="ListParagraph"/>
        <w:numPr>
          <w:ilvl w:val="0"/>
          <w:numId w:val="2"/>
        </w:numPr>
        <w:tabs>
          <w:tab w:val="left" w:pos="858"/>
          <w:tab w:val="left" w:pos="860"/>
        </w:tabs>
        <w:spacing w:line="259" w:lineRule="auto"/>
        <w:ind w:right="115"/>
        <w:jc w:val="both"/>
      </w:pPr>
      <w:r>
        <w:t xml:space="preserve">The </w:t>
      </w:r>
      <w:r w:rsidR="00564086">
        <w:t xml:space="preserve">managed move </w:t>
      </w:r>
      <w:r>
        <w:t xml:space="preserve">contract should be sent to the LA for monitoring purposes. </w:t>
      </w:r>
      <w:r w:rsidR="001F72B7">
        <w:t xml:space="preserve">All completed contracts should be sent to </w:t>
      </w:r>
      <w:hyperlink r:id="rId14" w:history="1">
        <w:r w:rsidR="00F65B41" w:rsidRPr="009262A5">
          <w:rPr>
            <w:rStyle w:val="Hyperlink"/>
          </w:rPr>
          <w:t>bits@doncaster.gov.uk</w:t>
        </w:r>
      </w:hyperlink>
      <w:r w:rsidR="00F65B41">
        <w:t xml:space="preserve">. </w:t>
      </w:r>
    </w:p>
    <w:p w14:paraId="6ED30EFA" w14:textId="77777777" w:rsidR="008B48D0" w:rsidRDefault="00752C22" w:rsidP="00F65B41">
      <w:pPr>
        <w:pStyle w:val="ListParagraph"/>
        <w:numPr>
          <w:ilvl w:val="0"/>
          <w:numId w:val="2"/>
        </w:numPr>
        <w:tabs>
          <w:tab w:val="left" w:pos="858"/>
          <w:tab w:val="left" w:pos="860"/>
        </w:tabs>
        <w:spacing w:line="259" w:lineRule="auto"/>
        <w:ind w:right="116"/>
        <w:jc w:val="both"/>
      </w:pPr>
      <w:r>
        <w:t>The</w:t>
      </w:r>
      <w:r>
        <w:rPr>
          <w:spacing w:val="-10"/>
        </w:rPr>
        <w:t xml:space="preserve"> </w:t>
      </w:r>
      <w:r>
        <w:t>receiving</w:t>
      </w:r>
      <w:r>
        <w:rPr>
          <w:spacing w:val="-3"/>
        </w:rPr>
        <w:t xml:space="preserve"> </w:t>
      </w:r>
      <w:r>
        <w:t>school</w:t>
      </w:r>
      <w:r>
        <w:rPr>
          <w:spacing w:val="-8"/>
        </w:rPr>
        <w:t xml:space="preserve"> </w:t>
      </w:r>
      <w:r>
        <w:t>must</w:t>
      </w:r>
      <w:r>
        <w:rPr>
          <w:spacing w:val="-6"/>
        </w:rPr>
        <w:t xml:space="preserve"> </w:t>
      </w:r>
      <w:r>
        <w:t>admit</w:t>
      </w:r>
      <w:r>
        <w:rPr>
          <w:spacing w:val="-6"/>
        </w:rPr>
        <w:t xml:space="preserve"> </w:t>
      </w:r>
      <w:r>
        <w:t>the</w:t>
      </w:r>
      <w:r>
        <w:rPr>
          <w:spacing w:val="-8"/>
        </w:rPr>
        <w:t xml:space="preserve"> </w:t>
      </w:r>
      <w:r>
        <w:t>pupil</w:t>
      </w:r>
      <w:r>
        <w:rPr>
          <w:spacing w:val="-6"/>
        </w:rPr>
        <w:t xml:space="preserve"> </w:t>
      </w:r>
      <w:r>
        <w:t>in</w:t>
      </w:r>
      <w:r>
        <w:rPr>
          <w:spacing w:val="-7"/>
        </w:rPr>
        <w:t xml:space="preserve"> </w:t>
      </w:r>
      <w:r>
        <w:t>accordance</w:t>
      </w:r>
      <w:r>
        <w:rPr>
          <w:spacing w:val="-8"/>
        </w:rPr>
        <w:t xml:space="preserve"> </w:t>
      </w:r>
      <w:r>
        <w:t>with</w:t>
      </w:r>
      <w:r>
        <w:rPr>
          <w:spacing w:val="-5"/>
        </w:rPr>
        <w:t xml:space="preserve"> </w:t>
      </w:r>
      <w:r>
        <w:t>the</w:t>
      </w:r>
      <w:r>
        <w:rPr>
          <w:spacing w:val="-8"/>
        </w:rPr>
        <w:t xml:space="preserve"> </w:t>
      </w:r>
      <w:r>
        <w:t>principles</w:t>
      </w:r>
      <w:r>
        <w:rPr>
          <w:spacing w:val="-5"/>
        </w:rPr>
        <w:t xml:space="preserve"> </w:t>
      </w:r>
      <w:r>
        <w:t>outlined</w:t>
      </w:r>
      <w:r>
        <w:rPr>
          <w:spacing w:val="-5"/>
        </w:rPr>
        <w:t xml:space="preserve"> </w:t>
      </w:r>
      <w:r>
        <w:t>in the child’s support plan. This might, for example include pastoral support for the duration of the Managed Move period.</w:t>
      </w:r>
    </w:p>
    <w:p w14:paraId="31F28741" w14:textId="6316898A" w:rsidR="008B48D0" w:rsidRDefault="00752C22" w:rsidP="00F65B41">
      <w:pPr>
        <w:pStyle w:val="ListParagraph"/>
        <w:numPr>
          <w:ilvl w:val="0"/>
          <w:numId w:val="2"/>
        </w:numPr>
        <w:tabs>
          <w:tab w:val="left" w:pos="858"/>
          <w:tab w:val="left" w:pos="860"/>
        </w:tabs>
        <w:spacing w:line="256" w:lineRule="auto"/>
        <w:ind w:right="123"/>
        <w:jc w:val="both"/>
      </w:pPr>
      <w:r>
        <w:t xml:space="preserve">Every school is expected to maintain a stock of school uniform for children who are undertaking a managed </w:t>
      </w:r>
      <w:proofErr w:type="gramStart"/>
      <w:r>
        <w:t>move</w:t>
      </w:r>
      <w:proofErr w:type="gramEnd"/>
      <w:r w:rsidR="00F65B41">
        <w:t xml:space="preserve"> so parents are not expected to buy uniform during the managed move period</w:t>
      </w:r>
      <w:r>
        <w:t>.</w:t>
      </w:r>
    </w:p>
    <w:p w14:paraId="7FFC8E9C" w14:textId="77777777" w:rsidR="00F65B41" w:rsidRDefault="00752C22" w:rsidP="00F65B41">
      <w:pPr>
        <w:pStyle w:val="ListParagraph"/>
        <w:numPr>
          <w:ilvl w:val="0"/>
          <w:numId w:val="2"/>
        </w:numPr>
        <w:tabs>
          <w:tab w:val="left" w:pos="858"/>
          <w:tab w:val="left" w:pos="860"/>
        </w:tabs>
        <w:spacing w:before="2" w:line="259" w:lineRule="auto"/>
        <w:ind w:right="115"/>
        <w:jc w:val="both"/>
      </w:pPr>
      <w:r>
        <w:t xml:space="preserve">Where a part-time timetable is employed, appropriate attendance codes should be </w:t>
      </w:r>
      <w:proofErr w:type="gramStart"/>
      <w:r>
        <w:t>used</w:t>
      </w:r>
      <w:proofErr w:type="gramEnd"/>
      <w:r>
        <w:t xml:space="preserve"> and the part-time timetable should be reported to the Local Authority as per the Part Time Timetable Guidance.</w:t>
      </w:r>
    </w:p>
    <w:p w14:paraId="4FC7D361" w14:textId="589CF1B8" w:rsidR="00F65B41" w:rsidRDefault="00F65B41" w:rsidP="00F65B41">
      <w:pPr>
        <w:pStyle w:val="ListParagraph"/>
        <w:numPr>
          <w:ilvl w:val="0"/>
          <w:numId w:val="2"/>
        </w:numPr>
        <w:tabs>
          <w:tab w:val="left" w:pos="858"/>
          <w:tab w:val="left" w:pos="860"/>
        </w:tabs>
        <w:spacing w:before="2" w:line="259" w:lineRule="auto"/>
        <w:ind w:right="115"/>
        <w:jc w:val="both"/>
      </w:pPr>
      <w:r>
        <w:t>The placement should be reviewed every 4 weeks and the child, parents, both schools, professionals supporting the family and the LA Case Officer should be invited to attend the review meetings. A review template has been produced by the LA that schools are invited to use.</w:t>
      </w:r>
    </w:p>
    <w:p w14:paraId="25D5B29C" w14:textId="77777777" w:rsidR="00F65B41" w:rsidRDefault="00F65B41" w:rsidP="00F65B41">
      <w:pPr>
        <w:pStyle w:val="BodyText"/>
        <w:numPr>
          <w:ilvl w:val="0"/>
          <w:numId w:val="2"/>
        </w:numPr>
        <w:spacing w:line="256" w:lineRule="auto"/>
        <w:ind w:right="204"/>
        <w:jc w:val="both"/>
      </w:pPr>
      <w:r>
        <w:t>During the Managed Move the receiving school should provide the home school with a weekly</w:t>
      </w:r>
      <w:r>
        <w:rPr>
          <w:spacing w:val="-4"/>
        </w:rPr>
        <w:t xml:space="preserve"> </w:t>
      </w:r>
      <w:r>
        <w:t>record</w:t>
      </w:r>
      <w:r>
        <w:rPr>
          <w:spacing w:val="-2"/>
        </w:rPr>
        <w:t xml:space="preserve"> </w:t>
      </w:r>
      <w:r>
        <w:t>of</w:t>
      </w:r>
      <w:r>
        <w:rPr>
          <w:spacing w:val="-3"/>
        </w:rPr>
        <w:t xml:space="preserve"> </w:t>
      </w:r>
      <w:r>
        <w:t>the</w:t>
      </w:r>
      <w:r>
        <w:rPr>
          <w:spacing w:val="-1"/>
        </w:rPr>
        <w:t xml:space="preserve"> </w:t>
      </w:r>
      <w:r>
        <w:t>child’s</w:t>
      </w:r>
      <w:r>
        <w:rPr>
          <w:spacing w:val="-1"/>
        </w:rPr>
        <w:t xml:space="preserve"> </w:t>
      </w:r>
      <w:r>
        <w:t>attendance</w:t>
      </w:r>
      <w:r>
        <w:rPr>
          <w:spacing w:val="-4"/>
        </w:rPr>
        <w:t xml:space="preserve"> </w:t>
      </w:r>
      <w:r>
        <w:t>(how</w:t>
      </w:r>
      <w:r>
        <w:rPr>
          <w:spacing w:val="-5"/>
        </w:rPr>
        <w:t xml:space="preserve"> </w:t>
      </w:r>
      <w:r>
        <w:t>this</w:t>
      </w:r>
      <w:r>
        <w:rPr>
          <w:spacing w:val="-4"/>
        </w:rPr>
        <w:t xml:space="preserve"> </w:t>
      </w:r>
      <w:r>
        <w:t>is</w:t>
      </w:r>
      <w:r>
        <w:rPr>
          <w:spacing w:val="-1"/>
        </w:rPr>
        <w:t xml:space="preserve"> </w:t>
      </w:r>
      <w:r>
        <w:t>communicated</w:t>
      </w:r>
      <w:r>
        <w:rPr>
          <w:spacing w:val="-4"/>
        </w:rPr>
        <w:t xml:space="preserve"> </w:t>
      </w:r>
      <w:r>
        <w:t>should</w:t>
      </w:r>
      <w:r>
        <w:rPr>
          <w:spacing w:val="-4"/>
        </w:rPr>
        <w:t xml:space="preserve"> </w:t>
      </w:r>
      <w:r>
        <w:t>be</w:t>
      </w:r>
      <w:r>
        <w:rPr>
          <w:spacing w:val="-1"/>
        </w:rPr>
        <w:t xml:space="preserve"> </w:t>
      </w:r>
      <w:r>
        <w:t>agreed</w:t>
      </w:r>
      <w:r>
        <w:rPr>
          <w:spacing w:val="-3"/>
        </w:rPr>
        <w:t xml:space="preserve"> </w:t>
      </w:r>
      <w:r>
        <w:t>in</w:t>
      </w:r>
      <w:r>
        <w:rPr>
          <w:spacing w:val="-2"/>
        </w:rPr>
        <w:t xml:space="preserve"> </w:t>
      </w:r>
      <w:r>
        <w:t>the Managed Move admission meeting and recorded on the contract).</w:t>
      </w:r>
    </w:p>
    <w:p w14:paraId="5E7DA039" w14:textId="77777777" w:rsidR="007054E0" w:rsidRDefault="00F65B41" w:rsidP="007054E0">
      <w:pPr>
        <w:pStyle w:val="BodyText"/>
        <w:numPr>
          <w:ilvl w:val="0"/>
          <w:numId w:val="2"/>
        </w:numPr>
        <w:spacing w:line="256" w:lineRule="auto"/>
        <w:ind w:right="204"/>
        <w:jc w:val="both"/>
      </w:pPr>
      <w:r>
        <w:t>A</w:t>
      </w:r>
      <w:r w:rsidRPr="00F65B41">
        <w:rPr>
          <w:spacing w:val="-2"/>
        </w:rPr>
        <w:t xml:space="preserve"> </w:t>
      </w:r>
      <w:r>
        <w:t>member</w:t>
      </w:r>
      <w:r w:rsidRPr="00F65B41">
        <w:rPr>
          <w:spacing w:val="-3"/>
        </w:rPr>
        <w:t xml:space="preserve"> </w:t>
      </w:r>
      <w:r>
        <w:t>of</w:t>
      </w:r>
      <w:r w:rsidRPr="00F65B41">
        <w:rPr>
          <w:spacing w:val="-1"/>
        </w:rPr>
        <w:t xml:space="preserve"> </w:t>
      </w:r>
      <w:r>
        <w:t>the</w:t>
      </w:r>
      <w:r w:rsidRPr="00F65B41">
        <w:rPr>
          <w:spacing w:val="-4"/>
        </w:rPr>
        <w:t xml:space="preserve"> </w:t>
      </w:r>
      <w:r>
        <w:t>receiving</w:t>
      </w:r>
      <w:r w:rsidRPr="00F65B41">
        <w:rPr>
          <w:spacing w:val="-2"/>
        </w:rPr>
        <w:t xml:space="preserve"> </w:t>
      </w:r>
      <w:r>
        <w:t>school</w:t>
      </w:r>
      <w:r w:rsidRPr="00F65B41">
        <w:rPr>
          <w:spacing w:val="-3"/>
        </w:rPr>
        <w:t xml:space="preserve"> </w:t>
      </w:r>
      <w:r>
        <w:t>staff</w:t>
      </w:r>
      <w:r w:rsidRPr="00F65B41">
        <w:rPr>
          <w:spacing w:val="-3"/>
        </w:rPr>
        <w:t xml:space="preserve"> </w:t>
      </w:r>
      <w:r>
        <w:t>team</w:t>
      </w:r>
      <w:r w:rsidRPr="00F65B41">
        <w:rPr>
          <w:spacing w:val="-2"/>
        </w:rPr>
        <w:t xml:space="preserve"> </w:t>
      </w:r>
      <w:r>
        <w:t>should</w:t>
      </w:r>
      <w:r w:rsidRPr="00F65B41">
        <w:rPr>
          <w:spacing w:val="-2"/>
        </w:rPr>
        <w:t xml:space="preserve"> </w:t>
      </w:r>
      <w:r>
        <w:t>meet</w:t>
      </w:r>
      <w:r w:rsidRPr="00F65B41">
        <w:rPr>
          <w:spacing w:val="-3"/>
        </w:rPr>
        <w:t xml:space="preserve"> </w:t>
      </w:r>
      <w:r>
        <w:t>the</w:t>
      </w:r>
      <w:r w:rsidRPr="00F65B41">
        <w:rPr>
          <w:spacing w:val="-4"/>
        </w:rPr>
        <w:t xml:space="preserve"> </w:t>
      </w:r>
      <w:r>
        <w:t>child</w:t>
      </w:r>
      <w:r w:rsidRPr="00F65B41">
        <w:rPr>
          <w:spacing w:val="-2"/>
        </w:rPr>
        <w:t xml:space="preserve"> </w:t>
      </w:r>
      <w:r>
        <w:t>regularly</w:t>
      </w:r>
      <w:r w:rsidRPr="00F65B41">
        <w:rPr>
          <w:spacing w:val="-4"/>
        </w:rPr>
        <w:t xml:space="preserve"> </w:t>
      </w:r>
      <w:r>
        <w:t>to</w:t>
      </w:r>
      <w:r w:rsidRPr="00F65B41">
        <w:rPr>
          <w:spacing w:val="-2"/>
        </w:rPr>
        <w:t xml:space="preserve"> </w:t>
      </w:r>
      <w:r>
        <w:t>review</w:t>
      </w:r>
      <w:r w:rsidRPr="00F65B41">
        <w:rPr>
          <w:spacing w:val="-5"/>
        </w:rPr>
        <w:t xml:space="preserve"> </w:t>
      </w:r>
      <w:r>
        <w:t>their progress towards the Managed Move targets. This allows the child the chance to identify what has gone well and how to replicate success.</w:t>
      </w:r>
    </w:p>
    <w:p w14:paraId="30C04186" w14:textId="2A37B4B4" w:rsidR="007054E0" w:rsidRPr="007054E0" w:rsidRDefault="007054E0" w:rsidP="007054E0">
      <w:pPr>
        <w:pStyle w:val="BodyText"/>
        <w:numPr>
          <w:ilvl w:val="0"/>
          <w:numId w:val="2"/>
        </w:numPr>
        <w:spacing w:before="184" w:line="259" w:lineRule="auto"/>
        <w:ind w:right="115"/>
      </w:pPr>
      <w:r>
        <w:t>End</w:t>
      </w:r>
      <w:r w:rsidRPr="007054E0">
        <w:rPr>
          <w:spacing w:val="-3"/>
        </w:rPr>
        <w:t xml:space="preserve"> </w:t>
      </w:r>
      <w:r>
        <w:t>of</w:t>
      </w:r>
      <w:r w:rsidRPr="007054E0">
        <w:rPr>
          <w:spacing w:val="-3"/>
        </w:rPr>
        <w:t xml:space="preserve"> </w:t>
      </w:r>
      <w:r>
        <w:t>Managed</w:t>
      </w:r>
      <w:r w:rsidRPr="007054E0">
        <w:rPr>
          <w:spacing w:val="-5"/>
        </w:rPr>
        <w:t xml:space="preserve"> </w:t>
      </w:r>
      <w:r>
        <w:t>Move</w:t>
      </w:r>
      <w:r w:rsidRPr="007054E0">
        <w:rPr>
          <w:spacing w:val="-3"/>
        </w:rPr>
        <w:t xml:space="preserve"> </w:t>
      </w:r>
      <w:r w:rsidRPr="007054E0">
        <w:rPr>
          <w:spacing w:val="-2"/>
        </w:rPr>
        <w:t>Period</w:t>
      </w:r>
    </w:p>
    <w:p w14:paraId="6DF9C2DA" w14:textId="380E8598" w:rsidR="007054E0" w:rsidRDefault="007054E0" w:rsidP="007054E0">
      <w:pPr>
        <w:pStyle w:val="BodyText"/>
        <w:numPr>
          <w:ilvl w:val="0"/>
          <w:numId w:val="14"/>
        </w:numPr>
        <w:spacing w:before="184" w:line="259" w:lineRule="auto"/>
        <w:ind w:right="115"/>
        <w:jc w:val="both"/>
      </w:pPr>
      <w:r>
        <w:t>At the final review meeting, a decision must be made as to whether the pupil transfers permanently to the receiving school or returns to the original school. The decision must be reasonable and in line with original targets set for the student at the outset of the Managed Move period and any subsequent review meetings held during the move.</w:t>
      </w:r>
    </w:p>
    <w:p w14:paraId="74EF2DE8" w14:textId="77777777" w:rsidR="007054E0" w:rsidRDefault="007054E0" w:rsidP="007054E0">
      <w:pPr>
        <w:pStyle w:val="BodyText"/>
        <w:numPr>
          <w:ilvl w:val="0"/>
          <w:numId w:val="14"/>
        </w:numPr>
        <w:spacing w:before="157"/>
        <w:jc w:val="both"/>
      </w:pPr>
      <w:r>
        <w:t>The</w:t>
      </w:r>
      <w:r>
        <w:rPr>
          <w:spacing w:val="-8"/>
        </w:rPr>
        <w:t xml:space="preserve"> </w:t>
      </w:r>
      <w:r>
        <w:t>outcome</w:t>
      </w:r>
      <w:r>
        <w:rPr>
          <w:spacing w:val="-3"/>
        </w:rPr>
        <w:t xml:space="preserve"> </w:t>
      </w:r>
      <w:r>
        <w:t>of</w:t>
      </w:r>
      <w:r>
        <w:rPr>
          <w:spacing w:val="-5"/>
        </w:rPr>
        <w:t xml:space="preserve"> </w:t>
      </w:r>
      <w:r>
        <w:t>the</w:t>
      </w:r>
      <w:r>
        <w:rPr>
          <w:spacing w:val="-5"/>
        </w:rPr>
        <w:t xml:space="preserve"> </w:t>
      </w:r>
      <w:r>
        <w:t>move</w:t>
      </w:r>
      <w:r>
        <w:rPr>
          <w:spacing w:val="-4"/>
        </w:rPr>
        <w:t xml:space="preserve"> </w:t>
      </w:r>
      <w:r>
        <w:t>should</w:t>
      </w:r>
      <w:r>
        <w:rPr>
          <w:spacing w:val="-3"/>
        </w:rPr>
        <w:t xml:space="preserve"> </w:t>
      </w:r>
      <w:r>
        <w:t>be</w:t>
      </w:r>
      <w:r>
        <w:rPr>
          <w:spacing w:val="-6"/>
        </w:rPr>
        <w:t xml:space="preserve"> </w:t>
      </w:r>
      <w:r>
        <w:t>communicated</w:t>
      </w:r>
      <w:r>
        <w:rPr>
          <w:spacing w:val="-3"/>
        </w:rPr>
        <w:t xml:space="preserve"> </w:t>
      </w:r>
      <w:r>
        <w:t>with</w:t>
      </w:r>
      <w:r>
        <w:rPr>
          <w:spacing w:val="-4"/>
        </w:rPr>
        <w:t xml:space="preserve"> </w:t>
      </w:r>
      <w:r>
        <w:t>the</w:t>
      </w:r>
      <w:r>
        <w:rPr>
          <w:spacing w:val="-3"/>
        </w:rPr>
        <w:t xml:space="preserve"> </w:t>
      </w:r>
      <w:r>
        <w:rPr>
          <w:spacing w:val="-5"/>
        </w:rPr>
        <w:t>LA.</w:t>
      </w:r>
    </w:p>
    <w:p w14:paraId="3D867345" w14:textId="3E7A6FC3" w:rsidR="007054E0" w:rsidRDefault="007054E0" w:rsidP="007054E0">
      <w:pPr>
        <w:pStyle w:val="BodyText"/>
        <w:numPr>
          <w:ilvl w:val="0"/>
          <w:numId w:val="14"/>
        </w:numPr>
        <w:spacing w:before="184" w:line="254" w:lineRule="auto"/>
        <w:ind w:right="123"/>
        <w:jc w:val="both"/>
      </w:pPr>
      <w:r>
        <w:t>If an</w:t>
      </w:r>
      <w:r>
        <w:rPr>
          <w:spacing w:val="-2"/>
        </w:rPr>
        <w:t xml:space="preserve"> </w:t>
      </w:r>
      <w:r>
        <w:t>IYFAP credit is on</w:t>
      </w:r>
      <w:r>
        <w:rPr>
          <w:spacing w:val="-2"/>
        </w:rPr>
        <w:t xml:space="preserve"> </w:t>
      </w:r>
      <w:r>
        <w:t>offer</w:t>
      </w:r>
      <w:r>
        <w:rPr>
          <w:spacing w:val="-1"/>
        </w:rPr>
        <w:t xml:space="preserve"> </w:t>
      </w:r>
      <w:r>
        <w:t>the LA case officer will contact schools to request that the IYFAP credit is allocated.</w:t>
      </w:r>
    </w:p>
    <w:p w14:paraId="7FB489EF" w14:textId="06AEB83B" w:rsidR="007054E0" w:rsidRDefault="007054E0" w:rsidP="007054E0">
      <w:pPr>
        <w:pStyle w:val="BodyText"/>
        <w:numPr>
          <w:ilvl w:val="0"/>
          <w:numId w:val="14"/>
        </w:numPr>
        <w:spacing w:before="170" w:line="256" w:lineRule="auto"/>
        <w:ind w:right="120"/>
        <w:jc w:val="both"/>
      </w:pPr>
      <w:r>
        <w:t xml:space="preserve">On the agreed date, the pupils name must be deleted from the register of the original school and shown as single registered on the admission register of the receiving </w:t>
      </w:r>
      <w:r>
        <w:rPr>
          <w:spacing w:val="-2"/>
        </w:rPr>
        <w:t>school.</w:t>
      </w:r>
    </w:p>
    <w:p w14:paraId="15A83F53" w14:textId="77777777" w:rsidR="007054E0" w:rsidRDefault="007054E0" w:rsidP="007054E0">
      <w:pPr>
        <w:pStyle w:val="BodyText"/>
        <w:numPr>
          <w:ilvl w:val="0"/>
          <w:numId w:val="14"/>
        </w:numPr>
        <w:spacing w:before="156"/>
        <w:jc w:val="both"/>
      </w:pPr>
      <w:r>
        <w:t>The</w:t>
      </w:r>
      <w:r>
        <w:rPr>
          <w:spacing w:val="-6"/>
        </w:rPr>
        <w:t xml:space="preserve"> </w:t>
      </w:r>
      <w:r>
        <w:t>outcome</w:t>
      </w:r>
      <w:r>
        <w:rPr>
          <w:spacing w:val="-3"/>
        </w:rPr>
        <w:t xml:space="preserve"> </w:t>
      </w:r>
      <w:r>
        <w:t>of</w:t>
      </w:r>
      <w:r>
        <w:rPr>
          <w:spacing w:val="-4"/>
        </w:rPr>
        <w:t xml:space="preserve"> </w:t>
      </w:r>
      <w:r>
        <w:t>the</w:t>
      </w:r>
      <w:r>
        <w:rPr>
          <w:spacing w:val="-5"/>
        </w:rPr>
        <w:t xml:space="preserve"> </w:t>
      </w:r>
      <w:r>
        <w:t>move</w:t>
      </w:r>
      <w:r>
        <w:rPr>
          <w:spacing w:val="-3"/>
        </w:rPr>
        <w:t xml:space="preserve"> </w:t>
      </w:r>
      <w:r>
        <w:t>should</w:t>
      </w:r>
      <w:r>
        <w:rPr>
          <w:spacing w:val="-4"/>
        </w:rPr>
        <w:t xml:space="preserve"> </w:t>
      </w:r>
      <w:r>
        <w:t>be</w:t>
      </w:r>
      <w:r>
        <w:rPr>
          <w:spacing w:val="-5"/>
        </w:rPr>
        <w:t xml:space="preserve"> </w:t>
      </w:r>
      <w:r>
        <w:t>shared</w:t>
      </w:r>
      <w:r>
        <w:rPr>
          <w:spacing w:val="-5"/>
        </w:rPr>
        <w:t xml:space="preserve"> </w:t>
      </w:r>
      <w:r>
        <w:t>with</w:t>
      </w:r>
      <w:r>
        <w:rPr>
          <w:spacing w:val="-3"/>
        </w:rPr>
        <w:t xml:space="preserve"> </w:t>
      </w:r>
      <w:r>
        <w:t>the</w:t>
      </w:r>
      <w:r>
        <w:rPr>
          <w:spacing w:val="-3"/>
        </w:rPr>
        <w:t xml:space="preserve"> </w:t>
      </w:r>
      <w:r>
        <w:rPr>
          <w:spacing w:val="-5"/>
        </w:rPr>
        <w:t>LA.</w:t>
      </w:r>
    </w:p>
    <w:p w14:paraId="2027E64C" w14:textId="77777777" w:rsidR="007054E0" w:rsidRDefault="007054E0" w:rsidP="007054E0">
      <w:pPr>
        <w:pStyle w:val="BodyText"/>
        <w:spacing w:before="184" w:line="259" w:lineRule="auto"/>
        <w:ind w:left="720" w:right="115"/>
        <w:jc w:val="both"/>
      </w:pPr>
    </w:p>
    <w:p w14:paraId="632EE678" w14:textId="77777777" w:rsidR="00F65B41" w:rsidRDefault="00F65B41" w:rsidP="007054E0">
      <w:pPr>
        <w:pStyle w:val="BodyText"/>
        <w:spacing w:line="256" w:lineRule="auto"/>
        <w:ind w:right="204"/>
      </w:pPr>
    </w:p>
    <w:p w14:paraId="7FD5FFEB" w14:textId="6B29091E" w:rsidR="00F65B41" w:rsidRDefault="00F65B41" w:rsidP="00F65B41">
      <w:pPr>
        <w:pStyle w:val="ListParagraph"/>
        <w:tabs>
          <w:tab w:val="left" w:pos="858"/>
          <w:tab w:val="left" w:pos="860"/>
        </w:tabs>
        <w:spacing w:before="2" w:line="259" w:lineRule="auto"/>
        <w:ind w:right="115" w:firstLine="0"/>
      </w:pPr>
    </w:p>
    <w:p w14:paraId="204FB006" w14:textId="2C208DDA" w:rsidR="00F65B41" w:rsidRDefault="00F65B41" w:rsidP="00F65B41">
      <w:pPr>
        <w:pStyle w:val="ListParagraph"/>
        <w:tabs>
          <w:tab w:val="left" w:pos="858"/>
          <w:tab w:val="left" w:pos="860"/>
        </w:tabs>
        <w:spacing w:before="2" w:line="259" w:lineRule="auto"/>
        <w:ind w:right="115" w:firstLine="0"/>
      </w:pPr>
    </w:p>
    <w:p w14:paraId="3127DB1F" w14:textId="77777777" w:rsidR="00F65B41" w:rsidRDefault="00F65B41" w:rsidP="00F65B41">
      <w:pPr>
        <w:pStyle w:val="BodyText"/>
        <w:rPr>
          <w:sz w:val="24"/>
        </w:rPr>
      </w:pPr>
    </w:p>
    <w:p w14:paraId="610E088E" w14:textId="4056A8BC" w:rsidR="00F65B41" w:rsidRDefault="007054E0" w:rsidP="007054E0">
      <w:pPr>
        <w:pStyle w:val="Heading1"/>
        <w:numPr>
          <w:ilvl w:val="0"/>
          <w:numId w:val="3"/>
        </w:numPr>
        <w:tabs>
          <w:tab w:val="left" w:pos="691"/>
        </w:tabs>
        <w:spacing w:before="157"/>
      </w:pPr>
      <w:r>
        <w:t xml:space="preserve"> </w:t>
      </w:r>
      <w:r w:rsidR="00F65B41">
        <w:t>Ending</w:t>
      </w:r>
      <w:r w:rsidR="00F65B41">
        <w:rPr>
          <w:spacing w:val="-8"/>
        </w:rPr>
        <w:t xml:space="preserve"> </w:t>
      </w:r>
      <w:r w:rsidR="00F65B41">
        <w:t>a</w:t>
      </w:r>
      <w:r w:rsidR="00F65B41">
        <w:rPr>
          <w:spacing w:val="-5"/>
        </w:rPr>
        <w:t xml:space="preserve"> </w:t>
      </w:r>
      <w:r w:rsidR="00F65B41">
        <w:t>move</w:t>
      </w:r>
      <w:r w:rsidR="00F65B41">
        <w:rPr>
          <w:spacing w:val="-2"/>
        </w:rPr>
        <w:t xml:space="preserve"> </w:t>
      </w:r>
      <w:r w:rsidR="00F65B41">
        <w:rPr>
          <w:spacing w:val="-4"/>
        </w:rPr>
        <w:t>early</w:t>
      </w:r>
    </w:p>
    <w:p w14:paraId="726B16AF" w14:textId="61BD14A4" w:rsidR="00F65B41" w:rsidRDefault="00F65B41" w:rsidP="00F65B41">
      <w:pPr>
        <w:pStyle w:val="BodyText"/>
        <w:spacing w:before="186" w:line="259" w:lineRule="auto"/>
        <w:ind w:left="140" w:right="117"/>
        <w:jc w:val="both"/>
      </w:pPr>
      <w:r>
        <w:t>In</w:t>
      </w:r>
      <w:r>
        <w:rPr>
          <w:spacing w:val="-6"/>
        </w:rPr>
        <w:t xml:space="preserve"> </w:t>
      </w:r>
      <w:r>
        <w:t>exceptional</w:t>
      </w:r>
      <w:r>
        <w:rPr>
          <w:spacing w:val="-7"/>
        </w:rPr>
        <w:t xml:space="preserve"> </w:t>
      </w:r>
      <w:r>
        <w:t>circumstances</w:t>
      </w:r>
      <w:r>
        <w:rPr>
          <w:spacing w:val="-6"/>
        </w:rPr>
        <w:t xml:space="preserve"> </w:t>
      </w:r>
      <w:r>
        <w:t>(usually</w:t>
      </w:r>
      <w:r>
        <w:rPr>
          <w:spacing w:val="-8"/>
        </w:rPr>
        <w:t xml:space="preserve"> </w:t>
      </w:r>
      <w:r>
        <w:t>due</w:t>
      </w:r>
      <w:r>
        <w:rPr>
          <w:spacing w:val="-6"/>
        </w:rPr>
        <w:t xml:space="preserve"> </w:t>
      </w:r>
      <w:r>
        <w:t>to</w:t>
      </w:r>
      <w:r>
        <w:rPr>
          <w:spacing w:val="-4"/>
        </w:rPr>
        <w:t xml:space="preserve"> </w:t>
      </w:r>
      <w:r>
        <w:t>significant</w:t>
      </w:r>
      <w:r>
        <w:rPr>
          <w:spacing w:val="-5"/>
        </w:rPr>
        <w:t xml:space="preserve"> </w:t>
      </w:r>
      <w:proofErr w:type="spellStart"/>
      <w:r>
        <w:t>behavioural</w:t>
      </w:r>
      <w:proofErr w:type="spellEnd"/>
      <w:r>
        <w:rPr>
          <w:spacing w:val="-7"/>
        </w:rPr>
        <w:t xml:space="preserve"> </w:t>
      </w:r>
      <w:r>
        <w:t>challenges)</w:t>
      </w:r>
      <w:r>
        <w:rPr>
          <w:spacing w:val="-7"/>
        </w:rPr>
        <w:t xml:space="preserve"> </w:t>
      </w:r>
      <w:r>
        <w:t>the</w:t>
      </w:r>
      <w:r>
        <w:rPr>
          <w:spacing w:val="-9"/>
        </w:rPr>
        <w:t xml:space="preserve"> </w:t>
      </w:r>
      <w:r>
        <w:t>receiving school</w:t>
      </w:r>
      <w:r>
        <w:rPr>
          <w:spacing w:val="-3"/>
        </w:rPr>
        <w:t xml:space="preserve"> </w:t>
      </w:r>
      <w:r>
        <w:t>may</w:t>
      </w:r>
      <w:r>
        <w:rPr>
          <w:spacing w:val="-4"/>
        </w:rPr>
        <w:t xml:space="preserve"> </w:t>
      </w:r>
      <w:r>
        <w:t>wish</w:t>
      </w:r>
      <w:r>
        <w:rPr>
          <w:spacing w:val="-2"/>
        </w:rPr>
        <w:t xml:space="preserve"> </w:t>
      </w:r>
      <w:r>
        <w:t>to</w:t>
      </w:r>
      <w:r>
        <w:rPr>
          <w:spacing w:val="-4"/>
        </w:rPr>
        <w:t xml:space="preserve"> </w:t>
      </w:r>
      <w:r>
        <w:t>terminate</w:t>
      </w:r>
      <w:r>
        <w:rPr>
          <w:spacing w:val="-4"/>
        </w:rPr>
        <w:t xml:space="preserve"> </w:t>
      </w:r>
      <w:r>
        <w:t>the</w:t>
      </w:r>
      <w:r>
        <w:rPr>
          <w:spacing w:val="-4"/>
        </w:rPr>
        <w:t xml:space="preserve"> </w:t>
      </w:r>
      <w:r>
        <w:t>arrangement</w:t>
      </w:r>
      <w:r>
        <w:rPr>
          <w:spacing w:val="-3"/>
        </w:rPr>
        <w:t xml:space="preserve"> </w:t>
      </w:r>
      <w:r>
        <w:t>before</w:t>
      </w:r>
      <w:r>
        <w:rPr>
          <w:spacing w:val="-4"/>
        </w:rPr>
        <w:t xml:space="preserve"> </w:t>
      </w:r>
      <w:r>
        <w:t>the</w:t>
      </w:r>
      <w:r>
        <w:rPr>
          <w:spacing w:val="-4"/>
        </w:rPr>
        <w:t xml:space="preserve"> </w:t>
      </w:r>
      <w:r>
        <w:t>Managed</w:t>
      </w:r>
      <w:r>
        <w:rPr>
          <w:spacing w:val="-4"/>
        </w:rPr>
        <w:t xml:space="preserve"> </w:t>
      </w:r>
      <w:r>
        <w:t>Move</w:t>
      </w:r>
      <w:r>
        <w:rPr>
          <w:spacing w:val="-2"/>
        </w:rPr>
        <w:t xml:space="preserve"> </w:t>
      </w:r>
      <w:r>
        <w:t>is</w:t>
      </w:r>
      <w:r>
        <w:rPr>
          <w:spacing w:val="-1"/>
        </w:rPr>
        <w:t xml:space="preserve"> </w:t>
      </w:r>
      <w:r>
        <w:t>completed.</w:t>
      </w:r>
      <w:r>
        <w:rPr>
          <w:spacing w:val="-3"/>
        </w:rPr>
        <w:t xml:space="preserve"> </w:t>
      </w:r>
      <w:r>
        <w:t>If</w:t>
      </w:r>
      <w:r>
        <w:rPr>
          <w:spacing w:val="-3"/>
        </w:rPr>
        <w:t xml:space="preserve"> </w:t>
      </w:r>
      <w:r>
        <w:t>so, the receiving school’s head teacher should consult with the original head teacher before confirming this decision in writing to parents, specifying the date from which the pupil must return to the original school.</w:t>
      </w:r>
      <w:r w:rsidR="007054E0">
        <w:t xml:space="preserve"> The LA should be informed that the managed move has ended.</w:t>
      </w:r>
    </w:p>
    <w:p w14:paraId="1B0692AE" w14:textId="77777777" w:rsidR="00F65B41" w:rsidRDefault="00F65B41" w:rsidP="00F65B41">
      <w:pPr>
        <w:pStyle w:val="ListParagraph"/>
        <w:tabs>
          <w:tab w:val="left" w:pos="858"/>
          <w:tab w:val="left" w:pos="860"/>
        </w:tabs>
        <w:spacing w:before="2" w:line="259" w:lineRule="auto"/>
        <w:ind w:right="115" w:firstLine="0"/>
      </w:pPr>
    </w:p>
    <w:p w14:paraId="01D6C09E" w14:textId="77777777" w:rsidR="008B48D0" w:rsidRDefault="00752C22">
      <w:pPr>
        <w:pStyle w:val="Heading1"/>
        <w:numPr>
          <w:ilvl w:val="0"/>
          <w:numId w:val="3"/>
        </w:numPr>
        <w:tabs>
          <w:tab w:val="left" w:pos="858"/>
        </w:tabs>
        <w:spacing w:before="151"/>
        <w:ind w:left="858" w:hanging="358"/>
      </w:pPr>
      <w:r>
        <w:t>Views</w:t>
      </w:r>
      <w:r>
        <w:rPr>
          <w:spacing w:val="-5"/>
        </w:rPr>
        <w:t xml:space="preserve"> </w:t>
      </w:r>
      <w:r>
        <w:t>of</w:t>
      </w:r>
      <w:r>
        <w:rPr>
          <w:spacing w:val="-2"/>
        </w:rPr>
        <w:t xml:space="preserve"> </w:t>
      </w:r>
      <w:r>
        <w:t>the</w:t>
      </w:r>
      <w:r>
        <w:rPr>
          <w:spacing w:val="-3"/>
        </w:rPr>
        <w:t xml:space="preserve"> </w:t>
      </w:r>
      <w:r>
        <w:rPr>
          <w:spacing w:val="-4"/>
        </w:rPr>
        <w:t>child</w:t>
      </w:r>
    </w:p>
    <w:p w14:paraId="26A80B99" w14:textId="77777777" w:rsidR="008B48D0" w:rsidRDefault="00752C22">
      <w:pPr>
        <w:pStyle w:val="BodyText"/>
        <w:spacing w:before="186" w:line="259" w:lineRule="auto"/>
        <w:ind w:left="140" w:right="115"/>
        <w:jc w:val="both"/>
      </w:pPr>
      <w:r>
        <w:t>While</w:t>
      </w:r>
      <w:r>
        <w:rPr>
          <w:spacing w:val="-15"/>
        </w:rPr>
        <w:t xml:space="preserve"> </w:t>
      </w:r>
      <w:r>
        <w:t>it</w:t>
      </w:r>
      <w:r>
        <w:rPr>
          <w:spacing w:val="-12"/>
        </w:rPr>
        <w:t xml:space="preserve"> </w:t>
      </w:r>
      <w:r>
        <w:t>is</w:t>
      </w:r>
      <w:r>
        <w:rPr>
          <w:spacing w:val="-13"/>
        </w:rPr>
        <w:t xml:space="preserve"> </w:t>
      </w:r>
      <w:r>
        <w:t>expected</w:t>
      </w:r>
      <w:r>
        <w:rPr>
          <w:spacing w:val="-14"/>
        </w:rPr>
        <w:t xml:space="preserve"> </w:t>
      </w:r>
      <w:r>
        <w:t>that</w:t>
      </w:r>
      <w:r>
        <w:rPr>
          <w:spacing w:val="-11"/>
        </w:rPr>
        <w:t xml:space="preserve"> </w:t>
      </w:r>
      <w:r>
        <w:t>the</w:t>
      </w:r>
      <w:r>
        <w:rPr>
          <w:spacing w:val="-12"/>
        </w:rPr>
        <w:t xml:space="preserve"> </w:t>
      </w:r>
      <w:r>
        <w:t>child</w:t>
      </w:r>
      <w:r>
        <w:rPr>
          <w:spacing w:val="-14"/>
        </w:rPr>
        <w:t xml:space="preserve"> </w:t>
      </w:r>
      <w:r>
        <w:t>should</w:t>
      </w:r>
      <w:r>
        <w:rPr>
          <w:spacing w:val="-11"/>
        </w:rPr>
        <w:t xml:space="preserve"> </w:t>
      </w:r>
      <w:r>
        <w:t>attend</w:t>
      </w:r>
      <w:r>
        <w:rPr>
          <w:spacing w:val="-16"/>
        </w:rPr>
        <w:t xml:space="preserve"> </w:t>
      </w:r>
      <w:r>
        <w:t>some,</w:t>
      </w:r>
      <w:r>
        <w:rPr>
          <w:spacing w:val="-13"/>
        </w:rPr>
        <w:t xml:space="preserve"> </w:t>
      </w:r>
      <w:r>
        <w:t>if</w:t>
      </w:r>
      <w:r>
        <w:rPr>
          <w:spacing w:val="-11"/>
        </w:rPr>
        <w:t xml:space="preserve"> </w:t>
      </w:r>
      <w:r>
        <w:t>not</w:t>
      </w:r>
      <w:r>
        <w:rPr>
          <w:spacing w:val="-12"/>
        </w:rPr>
        <w:t xml:space="preserve"> </w:t>
      </w:r>
      <w:proofErr w:type="gramStart"/>
      <w:r>
        <w:t>all</w:t>
      </w:r>
      <w:r>
        <w:rPr>
          <w:spacing w:val="-12"/>
        </w:rPr>
        <w:t xml:space="preserve"> </w:t>
      </w:r>
      <w:r>
        <w:t>of</w:t>
      </w:r>
      <w:proofErr w:type="gramEnd"/>
      <w:r>
        <w:rPr>
          <w:spacing w:val="-12"/>
        </w:rPr>
        <w:t xml:space="preserve"> </w:t>
      </w:r>
      <w:r>
        <w:t>the</w:t>
      </w:r>
      <w:r>
        <w:rPr>
          <w:spacing w:val="-14"/>
        </w:rPr>
        <w:t xml:space="preserve"> </w:t>
      </w:r>
      <w:r>
        <w:t>Managed</w:t>
      </w:r>
      <w:r>
        <w:rPr>
          <w:spacing w:val="-14"/>
        </w:rPr>
        <w:t xml:space="preserve"> </w:t>
      </w:r>
      <w:r>
        <w:t>Move</w:t>
      </w:r>
      <w:r>
        <w:rPr>
          <w:spacing w:val="-11"/>
        </w:rPr>
        <w:t xml:space="preserve"> </w:t>
      </w:r>
      <w:r>
        <w:t>meetings and reviews and be encouraged to express their view freely and honestly, it may be difficult for them to do this. An adult who has a good rapport with the child should find of their views about the current and proposed situations.</w:t>
      </w:r>
    </w:p>
    <w:p w14:paraId="17D1A7C8" w14:textId="77777777" w:rsidR="008B48D0" w:rsidRDefault="008B48D0">
      <w:pPr>
        <w:pStyle w:val="BodyText"/>
        <w:rPr>
          <w:sz w:val="24"/>
        </w:rPr>
      </w:pPr>
    </w:p>
    <w:p w14:paraId="5146382D" w14:textId="77777777" w:rsidR="008B48D0" w:rsidRDefault="00752C22">
      <w:pPr>
        <w:pStyle w:val="Heading1"/>
        <w:numPr>
          <w:ilvl w:val="0"/>
          <w:numId w:val="1"/>
        </w:numPr>
        <w:tabs>
          <w:tab w:val="left" w:pos="858"/>
        </w:tabs>
        <w:ind w:left="858" w:hanging="358"/>
        <w:jc w:val="left"/>
      </w:pPr>
      <w:r>
        <w:rPr>
          <w:spacing w:val="-2"/>
        </w:rPr>
        <w:t>Funding</w:t>
      </w:r>
    </w:p>
    <w:p w14:paraId="0DE6083E" w14:textId="77777777" w:rsidR="008B48D0" w:rsidRDefault="00752C22">
      <w:pPr>
        <w:pStyle w:val="BodyText"/>
        <w:spacing w:before="186" w:line="259" w:lineRule="auto"/>
        <w:ind w:left="140" w:right="113"/>
        <w:jc w:val="both"/>
      </w:pPr>
      <w:r>
        <w:t>The receiving school may wish to negotiate the transfer of funding if the pupil is formally admitted. The appropriate amount would be the balance remaining of the AWPU plus any other amounts such as SEN funding or pupil premium.</w:t>
      </w:r>
      <w:r>
        <w:rPr>
          <w:spacing w:val="40"/>
        </w:rPr>
        <w:t xml:space="preserve"> </w:t>
      </w:r>
      <w:r>
        <w:t>Schools may wish to negotiate the backdating of funds to</w:t>
      </w:r>
      <w:r>
        <w:rPr>
          <w:spacing w:val="-2"/>
        </w:rPr>
        <w:t xml:space="preserve"> </w:t>
      </w:r>
      <w:r>
        <w:t>the beginning of the</w:t>
      </w:r>
      <w:r>
        <w:rPr>
          <w:spacing w:val="-2"/>
        </w:rPr>
        <w:t xml:space="preserve"> </w:t>
      </w:r>
      <w:r>
        <w:t>trial period. It would be appropriate</w:t>
      </w:r>
      <w:r>
        <w:rPr>
          <w:spacing w:val="-1"/>
        </w:rPr>
        <w:t xml:space="preserve"> </w:t>
      </w:r>
      <w:r>
        <w:t>for schools to discuss funding arrangements prior to the commencement of the Managed Move.</w:t>
      </w:r>
    </w:p>
    <w:p w14:paraId="6DFDE582" w14:textId="77777777" w:rsidR="008B48D0" w:rsidRDefault="008B48D0">
      <w:pPr>
        <w:spacing w:line="259" w:lineRule="auto"/>
        <w:jc w:val="both"/>
      </w:pPr>
    </w:p>
    <w:p w14:paraId="1990FDA1" w14:textId="77777777" w:rsidR="008B48D0" w:rsidRDefault="00752C22">
      <w:pPr>
        <w:pStyle w:val="Heading1"/>
        <w:numPr>
          <w:ilvl w:val="0"/>
          <w:numId w:val="1"/>
        </w:numPr>
        <w:tabs>
          <w:tab w:val="left" w:pos="753"/>
        </w:tabs>
        <w:spacing w:before="93"/>
        <w:ind w:left="753" w:hanging="366"/>
        <w:jc w:val="left"/>
      </w:pPr>
      <w:r>
        <w:rPr>
          <w:spacing w:val="-2"/>
        </w:rPr>
        <w:t>Transport</w:t>
      </w:r>
    </w:p>
    <w:p w14:paraId="507B5648" w14:textId="7034398A" w:rsidR="008B48D0" w:rsidRDefault="00752C22" w:rsidP="007054E0">
      <w:pPr>
        <w:pStyle w:val="BodyText"/>
        <w:spacing w:before="184" w:line="256" w:lineRule="auto"/>
        <w:ind w:left="140"/>
      </w:pPr>
      <w:r>
        <w:t>Transport</w:t>
      </w:r>
      <w:r>
        <w:rPr>
          <w:spacing w:val="-6"/>
        </w:rPr>
        <w:t xml:space="preserve"> </w:t>
      </w:r>
      <w:r>
        <w:t>arrangements</w:t>
      </w:r>
      <w:r>
        <w:rPr>
          <w:spacing w:val="-8"/>
        </w:rPr>
        <w:t xml:space="preserve"> </w:t>
      </w:r>
      <w:r>
        <w:t>(if</w:t>
      </w:r>
      <w:r>
        <w:rPr>
          <w:spacing w:val="-6"/>
        </w:rPr>
        <w:t xml:space="preserve"> </w:t>
      </w:r>
      <w:r>
        <w:t>required)</w:t>
      </w:r>
      <w:r>
        <w:rPr>
          <w:spacing w:val="-8"/>
        </w:rPr>
        <w:t xml:space="preserve"> </w:t>
      </w:r>
      <w:r>
        <w:t>must</w:t>
      </w:r>
      <w:r>
        <w:rPr>
          <w:spacing w:val="-6"/>
        </w:rPr>
        <w:t xml:space="preserve"> </w:t>
      </w:r>
      <w:r>
        <w:t>be</w:t>
      </w:r>
      <w:r>
        <w:rPr>
          <w:spacing w:val="-9"/>
        </w:rPr>
        <w:t xml:space="preserve"> </w:t>
      </w:r>
      <w:r>
        <w:t>considered</w:t>
      </w:r>
      <w:r>
        <w:rPr>
          <w:spacing w:val="-7"/>
        </w:rPr>
        <w:t xml:space="preserve"> </w:t>
      </w:r>
      <w:r>
        <w:t>at</w:t>
      </w:r>
      <w:r>
        <w:rPr>
          <w:spacing w:val="-8"/>
        </w:rPr>
        <w:t xml:space="preserve"> </w:t>
      </w:r>
      <w:r>
        <w:t>the</w:t>
      </w:r>
      <w:r>
        <w:rPr>
          <w:spacing w:val="-9"/>
        </w:rPr>
        <w:t xml:space="preserve"> </w:t>
      </w:r>
      <w:r>
        <w:t>planning</w:t>
      </w:r>
      <w:r>
        <w:rPr>
          <w:spacing w:val="-7"/>
        </w:rPr>
        <w:t xml:space="preserve"> </w:t>
      </w:r>
      <w:r>
        <w:t>meeting.</w:t>
      </w:r>
      <w:r>
        <w:rPr>
          <w:spacing w:val="-8"/>
        </w:rPr>
        <w:t xml:space="preserve"> </w:t>
      </w:r>
      <w:r>
        <w:t>The</w:t>
      </w:r>
      <w:r>
        <w:rPr>
          <w:spacing w:val="-9"/>
        </w:rPr>
        <w:t xml:space="preserve"> </w:t>
      </w:r>
      <w:r>
        <w:t>cost</w:t>
      </w:r>
      <w:r>
        <w:rPr>
          <w:spacing w:val="-6"/>
        </w:rPr>
        <w:t xml:space="preserve"> </w:t>
      </w:r>
      <w:r>
        <w:t>of any transport will be met by the parent(s) or by the home school.</w:t>
      </w:r>
    </w:p>
    <w:p w14:paraId="1E9044B1" w14:textId="77777777" w:rsidR="007054E0" w:rsidRPr="007054E0" w:rsidRDefault="007054E0" w:rsidP="007054E0">
      <w:pPr>
        <w:pStyle w:val="BodyText"/>
        <w:spacing w:before="184" w:line="256" w:lineRule="auto"/>
        <w:ind w:left="140"/>
      </w:pPr>
    </w:p>
    <w:p w14:paraId="5CDFD5DC" w14:textId="77777777" w:rsidR="008B48D0" w:rsidRDefault="00752C22">
      <w:pPr>
        <w:pStyle w:val="Heading1"/>
        <w:numPr>
          <w:ilvl w:val="0"/>
          <w:numId w:val="1"/>
        </w:numPr>
        <w:tabs>
          <w:tab w:val="left" w:pos="858"/>
        </w:tabs>
        <w:spacing w:before="1"/>
        <w:ind w:left="858" w:hanging="358"/>
        <w:jc w:val="left"/>
      </w:pPr>
      <w:r>
        <w:t>Reporting</w:t>
      </w:r>
      <w:r>
        <w:rPr>
          <w:spacing w:val="-5"/>
        </w:rPr>
        <w:t xml:space="preserve"> </w:t>
      </w:r>
      <w:r>
        <w:t>to</w:t>
      </w:r>
      <w:r>
        <w:rPr>
          <w:spacing w:val="-3"/>
        </w:rPr>
        <w:t xml:space="preserve"> </w:t>
      </w:r>
      <w:r>
        <w:t>the</w:t>
      </w:r>
      <w:r>
        <w:rPr>
          <w:spacing w:val="-4"/>
        </w:rPr>
        <w:t xml:space="preserve"> </w:t>
      </w:r>
      <w:r>
        <w:rPr>
          <w:spacing w:val="-5"/>
        </w:rPr>
        <w:t>LA</w:t>
      </w:r>
    </w:p>
    <w:p w14:paraId="121C4F16" w14:textId="77777777" w:rsidR="008B48D0" w:rsidRDefault="00752C22">
      <w:pPr>
        <w:pStyle w:val="BodyText"/>
        <w:spacing w:before="183" w:line="256" w:lineRule="auto"/>
        <w:ind w:left="140" w:right="204"/>
      </w:pPr>
      <w:r>
        <w:t>Completed</w:t>
      </w:r>
      <w:r>
        <w:rPr>
          <w:spacing w:val="80"/>
          <w:w w:val="150"/>
        </w:rPr>
        <w:t xml:space="preserve"> </w:t>
      </w:r>
      <w:r>
        <w:t>Managed</w:t>
      </w:r>
      <w:r>
        <w:rPr>
          <w:spacing w:val="80"/>
          <w:w w:val="150"/>
        </w:rPr>
        <w:t xml:space="preserve"> </w:t>
      </w:r>
      <w:r>
        <w:t>Moves</w:t>
      </w:r>
      <w:r>
        <w:rPr>
          <w:spacing w:val="80"/>
          <w:w w:val="150"/>
        </w:rPr>
        <w:t xml:space="preserve"> </w:t>
      </w:r>
      <w:r>
        <w:t>contracts,</w:t>
      </w:r>
      <w:r>
        <w:rPr>
          <w:spacing w:val="80"/>
          <w:w w:val="150"/>
        </w:rPr>
        <w:t xml:space="preserve"> </w:t>
      </w:r>
      <w:r>
        <w:t>reviews</w:t>
      </w:r>
      <w:r>
        <w:rPr>
          <w:spacing w:val="80"/>
          <w:w w:val="150"/>
        </w:rPr>
        <w:t xml:space="preserve"> </w:t>
      </w:r>
      <w:r>
        <w:t>and</w:t>
      </w:r>
      <w:r>
        <w:rPr>
          <w:spacing w:val="80"/>
          <w:w w:val="150"/>
        </w:rPr>
        <w:t xml:space="preserve"> </w:t>
      </w:r>
      <w:r>
        <w:t>outcomes</w:t>
      </w:r>
      <w:r>
        <w:rPr>
          <w:spacing w:val="80"/>
          <w:w w:val="150"/>
        </w:rPr>
        <w:t xml:space="preserve"> </w:t>
      </w:r>
      <w:r>
        <w:t>should</w:t>
      </w:r>
      <w:r>
        <w:rPr>
          <w:spacing w:val="80"/>
          <w:w w:val="150"/>
        </w:rPr>
        <w:t xml:space="preserve"> </w:t>
      </w:r>
      <w:r>
        <w:t>be</w:t>
      </w:r>
      <w:r>
        <w:rPr>
          <w:spacing w:val="80"/>
          <w:w w:val="150"/>
        </w:rPr>
        <w:t xml:space="preserve"> </w:t>
      </w:r>
      <w:r>
        <w:t>sent</w:t>
      </w:r>
      <w:r>
        <w:rPr>
          <w:spacing w:val="80"/>
          <w:w w:val="150"/>
        </w:rPr>
        <w:t xml:space="preserve"> </w:t>
      </w:r>
      <w:r>
        <w:t xml:space="preserve">to </w:t>
      </w:r>
      <w:hyperlink r:id="rId15">
        <w:r>
          <w:rPr>
            <w:color w:val="0462C1"/>
            <w:spacing w:val="-2"/>
            <w:u w:val="single" w:color="0462C1"/>
          </w:rPr>
          <w:t>bits@doncaster.gov.uk</w:t>
        </w:r>
      </w:hyperlink>
    </w:p>
    <w:p w14:paraId="6312C3A0" w14:textId="3DE3C656" w:rsidR="008B48D0" w:rsidRDefault="00752C22">
      <w:pPr>
        <w:pStyle w:val="BodyText"/>
        <w:spacing w:before="162"/>
        <w:ind w:left="140" w:right="204"/>
      </w:pPr>
      <w:r>
        <w:t>If</w:t>
      </w:r>
      <w:r>
        <w:rPr>
          <w:spacing w:val="-1"/>
        </w:rPr>
        <w:t xml:space="preserve"> </w:t>
      </w:r>
      <w:r>
        <w:t>you</w:t>
      </w:r>
      <w:r>
        <w:rPr>
          <w:spacing w:val="-3"/>
        </w:rPr>
        <w:t xml:space="preserve"> </w:t>
      </w:r>
      <w:r>
        <w:t>require</w:t>
      </w:r>
      <w:r>
        <w:rPr>
          <w:spacing w:val="-5"/>
        </w:rPr>
        <w:t xml:space="preserve"> </w:t>
      </w:r>
      <w:r>
        <w:t>further</w:t>
      </w:r>
      <w:r>
        <w:rPr>
          <w:spacing w:val="-2"/>
        </w:rPr>
        <w:t xml:space="preserve"> </w:t>
      </w:r>
      <w:r>
        <w:t>advice</w:t>
      </w:r>
      <w:r>
        <w:rPr>
          <w:spacing w:val="-3"/>
        </w:rPr>
        <w:t xml:space="preserve"> </w:t>
      </w:r>
      <w:r>
        <w:t>on</w:t>
      </w:r>
      <w:r>
        <w:rPr>
          <w:spacing w:val="-5"/>
        </w:rPr>
        <w:t xml:space="preserve"> </w:t>
      </w:r>
      <w:r>
        <w:t>the</w:t>
      </w:r>
      <w:r>
        <w:rPr>
          <w:spacing w:val="-3"/>
        </w:rPr>
        <w:t xml:space="preserve"> </w:t>
      </w:r>
      <w:r>
        <w:t>use of</w:t>
      </w:r>
      <w:r>
        <w:rPr>
          <w:spacing w:val="-1"/>
        </w:rPr>
        <w:t xml:space="preserve"> </w:t>
      </w:r>
      <w:r>
        <w:t>Managed</w:t>
      </w:r>
      <w:r>
        <w:rPr>
          <w:spacing w:val="-3"/>
        </w:rPr>
        <w:t xml:space="preserve"> </w:t>
      </w:r>
      <w:proofErr w:type="gramStart"/>
      <w:r>
        <w:t>Moves</w:t>
      </w:r>
      <w:proofErr w:type="gramEnd"/>
      <w:r>
        <w:rPr>
          <w:spacing w:val="-1"/>
        </w:rPr>
        <w:t xml:space="preserve"> </w:t>
      </w:r>
      <w:r>
        <w:t>please</w:t>
      </w:r>
      <w:r>
        <w:rPr>
          <w:spacing w:val="-3"/>
        </w:rPr>
        <w:t xml:space="preserve"> </w:t>
      </w:r>
      <w:r>
        <w:t>contact</w:t>
      </w:r>
      <w:r>
        <w:rPr>
          <w:spacing w:val="-4"/>
        </w:rPr>
        <w:t xml:space="preserve"> </w:t>
      </w:r>
      <w:r>
        <w:t>the</w:t>
      </w:r>
      <w:r>
        <w:rPr>
          <w:spacing w:val="-2"/>
        </w:rPr>
        <w:t xml:space="preserve"> </w:t>
      </w:r>
      <w:r>
        <w:t xml:space="preserve">Engagement &amp; Behaviour Team at </w:t>
      </w:r>
      <w:hyperlink r:id="rId16">
        <w:r>
          <w:rPr>
            <w:color w:val="0462C1"/>
            <w:u w:val="single" w:color="0462C1"/>
          </w:rPr>
          <w:t>bits@doncaster.gov.uk</w:t>
        </w:r>
      </w:hyperlink>
      <w:r>
        <w:rPr>
          <w:color w:val="0462C1"/>
        </w:rPr>
        <w:t xml:space="preserve"> </w:t>
      </w:r>
      <w:r>
        <w:t>or on 01302 734210.</w:t>
      </w:r>
    </w:p>
    <w:p w14:paraId="663CB139" w14:textId="4167CBB2" w:rsidR="00536F2E" w:rsidRDefault="00536F2E">
      <w:pPr>
        <w:pStyle w:val="BodyText"/>
        <w:spacing w:before="162"/>
        <w:ind w:left="140" w:right="204"/>
      </w:pPr>
    </w:p>
    <w:p w14:paraId="45FE4C65" w14:textId="2D8A0B7E" w:rsidR="00536F2E" w:rsidRDefault="00536F2E" w:rsidP="002E1977">
      <w:pPr>
        <w:pStyle w:val="BodyText"/>
        <w:spacing w:before="162"/>
        <w:ind w:left="692" w:right="204"/>
        <w:rPr>
          <w:b/>
          <w:bCs/>
        </w:rPr>
      </w:pPr>
    </w:p>
    <w:p w14:paraId="23E7A689" w14:textId="438CE867" w:rsidR="002E1977" w:rsidRPr="002E1977" w:rsidRDefault="002E1977" w:rsidP="002E1977">
      <w:pPr>
        <w:pStyle w:val="BodyText"/>
        <w:numPr>
          <w:ilvl w:val="0"/>
          <w:numId w:val="1"/>
        </w:numPr>
        <w:spacing w:before="162"/>
        <w:ind w:right="204"/>
        <w:jc w:val="left"/>
        <w:rPr>
          <w:b/>
          <w:bCs/>
        </w:rPr>
      </w:pPr>
      <w:r>
        <w:rPr>
          <w:b/>
          <w:bCs/>
        </w:rPr>
        <w:t>Off-Site Direction</w:t>
      </w:r>
    </w:p>
    <w:p w14:paraId="6C901E24" w14:textId="5F754C6F" w:rsidR="00536F2E" w:rsidRDefault="002E1977" w:rsidP="00B31805">
      <w:pPr>
        <w:pStyle w:val="BodyText"/>
        <w:spacing w:before="162"/>
        <w:ind w:left="140" w:right="204"/>
        <w:jc w:val="both"/>
      </w:pPr>
      <w:r w:rsidRPr="00191130">
        <w:rPr>
          <w:i/>
          <w:iCs/>
        </w:rPr>
        <w:t xml:space="preserve">DfE guidance Suspension and Permanent Exclusion from maintained schools, </w:t>
      </w:r>
      <w:proofErr w:type="gramStart"/>
      <w:r w:rsidRPr="00191130">
        <w:rPr>
          <w:i/>
          <w:iCs/>
        </w:rPr>
        <w:t>academies</w:t>
      </w:r>
      <w:proofErr w:type="gramEnd"/>
      <w:r w:rsidRPr="00191130">
        <w:rPr>
          <w:i/>
          <w:iCs/>
        </w:rPr>
        <w:t xml:space="preserve"> and pupil referral units in England, including pupil movement from May 2023</w:t>
      </w:r>
      <w:r>
        <w:t xml:space="preserve"> outlines that a managed move is used </w:t>
      </w:r>
      <w:r w:rsidRPr="007054E0">
        <w:t>to initiate a process which leads to the transfer of a pupil to another mainstream school permanently</w:t>
      </w:r>
      <w:r>
        <w:t xml:space="preserve">. </w:t>
      </w:r>
    </w:p>
    <w:p w14:paraId="70D9D6F9" w14:textId="385BF3CC" w:rsidR="002E1977" w:rsidRDefault="002E1977" w:rsidP="00B31805">
      <w:pPr>
        <w:pStyle w:val="BodyText"/>
        <w:spacing w:before="162"/>
        <w:ind w:left="140" w:right="204"/>
        <w:jc w:val="both"/>
      </w:pPr>
      <w:r w:rsidRPr="007054E0">
        <w:t xml:space="preserve">If a temporary move needs to occur to improve a pupil’s </w:t>
      </w:r>
      <w:proofErr w:type="spellStart"/>
      <w:r w:rsidRPr="007054E0">
        <w:t>behaviour</w:t>
      </w:r>
      <w:proofErr w:type="spellEnd"/>
      <w:r w:rsidRPr="007054E0">
        <w:t>, then offsite direction should be used</w:t>
      </w:r>
      <w:r>
        <w:t xml:space="preserve">. </w:t>
      </w:r>
    </w:p>
    <w:p w14:paraId="79438140" w14:textId="07D9518E" w:rsidR="00191130" w:rsidRPr="00191130" w:rsidRDefault="00191130" w:rsidP="00B31805">
      <w:pPr>
        <w:pStyle w:val="BodyText"/>
        <w:spacing w:before="162"/>
        <w:ind w:left="140" w:right="204"/>
        <w:jc w:val="both"/>
      </w:pPr>
      <w:r w:rsidRPr="00191130">
        <w:t xml:space="preserve">The guidance also </w:t>
      </w:r>
      <w:r w:rsidR="00B31805">
        <w:t>states that:</w:t>
      </w:r>
    </w:p>
    <w:p w14:paraId="0407DF75" w14:textId="735F5789" w:rsidR="00191130" w:rsidRDefault="00191130" w:rsidP="00B31805">
      <w:pPr>
        <w:pStyle w:val="BodyText"/>
        <w:spacing w:before="162"/>
        <w:ind w:left="140" w:right="204"/>
        <w:jc w:val="both"/>
      </w:pPr>
      <w:r>
        <w:t xml:space="preserve">Off-site direction is when a governing board of a maintained school requires a pupil to attend another education setting to improve their </w:t>
      </w:r>
      <w:proofErr w:type="spellStart"/>
      <w:r>
        <w:t>behaviour</w:t>
      </w:r>
      <w:proofErr w:type="spellEnd"/>
      <w:r>
        <w:t>.</w:t>
      </w:r>
      <w:r w:rsidR="00B575BD" w:rsidRPr="00B575BD">
        <w:t xml:space="preserve"> </w:t>
      </w:r>
      <w:r w:rsidR="00B575BD">
        <w:t xml:space="preserve">Whilst the legislation does not apply to </w:t>
      </w:r>
      <w:r w:rsidR="00B575BD">
        <w:lastRenderedPageBreak/>
        <w:t>academies, they can arrange off-site provision for such purposes under their general powers.</w:t>
      </w:r>
    </w:p>
    <w:p w14:paraId="64485B72" w14:textId="4B317CFB" w:rsidR="00191130" w:rsidRDefault="00191130" w:rsidP="00B31805">
      <w:pPr>
        <w:pStyle w:val="BodyText"/>
        <w:spacing w:before="162"/>
        <w:ind w:left="140" w:right="204"/>
        <w:jc w:val="both"/>
      </w:pPr>
      <w:r>
        <w:t xml:space="preserve">Where interventions or targeted support have not been successful in improving a pupil’s </w:t>
      </w:r>
      <w:proofErr w:type="spellStart"/>
      <w:r>
        <w:t>behaviour</w:t>
      </w:r>
      <w:proofErr w:type="spellEnd"/>
      <w:r>
        <w:t>, off-site direction should be used to arrange time limited placements at an alternative provision or another mainstream school. During the off-site direction to another school, pupils must be dual registered.</w:t>
      </w:r>
    </w:p>
    <w:p w14:paraId="41ADB3EB" w14:textId="77777777" w:rsidR="00B31805" w:rsidRDefault="00191130" w:rsidP="00B31805">
      <w:pPr>
        <w:pStyle w:val="BodyText"/>
        <w:spacing w:before="162"/>
        <w:ind w:left="140" w:right="204"/>
        <w:jc w:val="both"/>
      </w:pPr>
      <w:r>
        <w:t xml:space="preserve">Depending on the individual needs and circumstances of the pupil, off-site direction into alternative provision can be full-time or a combination of part-time support in alternative provision and continued mainstream education. </w:t>
      </w:r>
    </w:p>
    <w:p w14:paraId="2C94DE90" w14:textId="3FDC25B3" w:rsidR="00191130" w:rsidRDefault="00191130" w:rsidP="00B31805">
      <w:pPr>
        <w:pStyle w:val="BodyText"/>
        <w:spacing w:before="162"/>
        <w:ind w:left="140" w:right="204"/>
        <w:jc w:val="both"/>
      </w:pPr>
      <w:r>
        <w:t xml:space="preserve">A proposed maximum </w:t>
      </w:r>
      <w:proofErr w:type="gramStart"/>
      <w:r>
        <w:t>period of time</w:t>
      </w:r>
      <w:proofErr w:type="gramEnd"/>
      <w:r>
        <w:t xml:space="preserve"> should be discussed and agreed upon as part of the planning phase for an off-site direction. As part of planning, alternative options should be considered once the time limit has been reached, including a managed move on a permanent basis (if a pupil is placed in a mainstream school) upon review of the time limited placement.</w:t>
      </w:r>
    </w:p>
    <w:p w14:paraId="568E493A" w14:textId="6589ED19" w:rsidR="00B31805" w:rsidRDefault="00B31805" w:rsidP="00B31805">
      <w:pPr>
        <w:pStyle w:val="BodyText"/>
        <w:spacing w:before="162"/>
        <w:ind w:left="140" w:right="204"/>
        <w:jc w:val="both"/>
      </w:pPr>
      <w:r>
        <w:t>The length of time a pupil spends in another mainstream school or alternative provision and the reintegration plan must be kept under review by the governing body, who must hold review meetings at such intervals as they, having regard to the needs of the pupil, consider appropriate, for as long as the requirement remains in effect.</w:t>
      </w:r>
    </w:p>
    <w:p w14:paraId="7759C6D3" w14:textId="133E5243" w:rsidR="00B31805" w:rsidRDefault="00B31805" w:rsidP="00B31805">
      <w:pPr>
        <w:pStyle w:val="BodyText"/>
        <w:spacing w:before="162"/>
        <w:ind w:left="140" w:right="204"/>
        <w:jc w:val="both"/>
      </w:pPr>
      <w:r>
        <w:t>The governing body must ensure, insofar as is practicable, that any review meeting is convened on a date, and at a time, that is suitable for the parent.</w:t>
      </w:r>
    </w:p>
    <w:p w14:paraId="0E20EE87" w14:textId="77777777" w:rsidR="00B31805" w:rsidRDefault="00B31805" w:rsidP="00B31805">
      <w:pPr>
        <w:pStyle w:val="BodyText"/>
        <w:spacing w:before="162"/>
        <w:ind w:left="140" w:right="204"/>
        <w:jc w:val="both"/>
      </w:pPr>
      <w:r>
        <w:t xml:space="preserve">To support a pupil with reintegration into their referring school, the focus of intervention whilst off-site should remain on ensuring that a pupil continues to receive a broad and balanced curriculum whilst any inappropriate </w:t>
      </w:r>
      <w:proofErr w:type="spellStart"/>
      <w:r>
        <w:t>behaviours</w:t>
      </w:r>
      <w:proofErr w:type="spellEnd"/>
      <w:r>
        <w:t xml:space="preserve"> which require intervention are being addressed. </w:t>
      </w:r>
    </w:p>
    <w:p w14:paraId="5B33DBCA" w14:textId="77777777" w:rsidR="00B31805" w:rsidRDefault="00B31805" w:rsidP="00B31805">
      <w:pPr>
        <w:pStyle w:val="BodyText"/>
        <w:spacing w:before="162"/>
        <w:ind w:left="140" w:right="204"/>
        <w:jc w:val="both"/>
      </w:pPr>
      <w:r>
        <w:t xml:space="preserve">If a pupil with a disability or SEN has been moved offsite, the duties under the Equality Act 2010 and the Children and Families Act 2014 continue to apply (for example, to make reasonable adjustments or to put support in place to meet SEN). </w:t>
      </w:r>
    </w:p>
    <w:p w14:paraId="58E69500" w14:textId="7A8E8005" w:rsidR="00B31805" w:rsidRDefault="00B31805" w:rsidP="00B31805">
      <w:pPr>
        <w:pStyle w:val="BodyText"/>
        <w:spacing w:before="162"/>
        <w:ind w:left="140" w:right="204"/>
        <w:jc w:val="both"/>
      </w:pPr>
      <w:r>
        <w:t xml:space="preserve">The length of time a pupil spends in another mainstream school or alternative provision will depend on what best supports the pupil’s needs and potential improvement in </w:t>
      </w:r>
      <w:proofErr w:type="spellStart"/>
      <w:r>
        <w:t>behaviour</w:t>
      </w:r>
      <w:proofErr w:type="spellEnd"/>
      <w:r>
        <w:t>.</w:t>
      </w:r>
    </w:p>
    <w:p w14:paraId="109F997E" w14:textId="00D02A6A" w:rsidR="00740AE3" w:rsidRDefault="00740AE3" w:rsidP="00B31805">
      <w:pPr>
        <w:pStyle w:val="BodyText"/>
        <w:spacing w:before="162"/>
        <w:ind w:left="140" w:right="204"/>
        <w:jc w:val="both"/>
      </w:pPr>
      <w:r w:rsidRPr="004F7D55">
        <w:t xml:space="preserve">Headteachers should </w:t>
      </w:r>
      <w:proofErr w:type="gramStart"/>
      <w:r w:rsidRPr="004F7D55">
        <w:t>give consideration to</w:t>
      </w:r>
      <w:proofErr w:type="gramEnd"/>
      <w:r w:rsidRPr="004F7D55">
        <w:t xml:space="preserve"> transport arrangements for the pupil when arranging an off-site direction to ensure that the placement is accessible for the pupil.</w:t>
      </w:r>
      <w:r>
        <w:t xml:space="preserve"> </w:t>
      </w:r>
    </w:p>
    <w:p w14:paraId="51215864" w14:textId="2388422A" w:rsidR="00245910" w:rsidRPr="00245910" w:rsidRDefault="00245910" w:rsidP="00B31805">
      <w:pPr>
        <w:pStyle w:val="BodyText"/>
        <w:spacing w:before="162"/>
        <w:ind w:left="140" w:right="204"/>
        <w:jc w:val="both"/>
        <w:rPr>
          <w:b/>
          <w:bCs/>
        </w:rPr>
      </w:pPr>
      <w:r w:rsidRPr="00245910">
        <w:rPr>
          <w:b/>
          <w:bCs/>
        </w:rPr>
        <w:t>Note: There is no requirement for schools to report off-site direction arrangements to the local authority.</w:t>
      </w:r>
    </w:p>
    <w:sectPr w:rsidR="00245910" w:rsidRPr="00245910">
      <w:headerReference w:type="even" r:id="rId17"/>
      <w:headerReference w:type="default" r:id="rId18"/>
      <w:footerReference w:type="default" r:id="rId19"/>
      <w:headerReference w:type="first" r:id="rId20"/>
      <w:pgSz w:w="11910" w:h="16840"/>
      <w:pgMar w:top="1420" w:right="1320" w:bottom="1200" w:left="1300" w:header="206"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5580" w14:textId="77777777" w:rsidR="006E503D" w:rsidRDefault="00752C22">
      <w:r>
        <w:separator/>
      </w:r>
    </w:p>
  </w:endnote>
  <w:endnote w:type="continuationSeparator" w:id="0">
    <w:p w14:paraId="206A159A" w14:textId="77777777" w:rsidR="006E503D" w:rsidRDefault="0075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C8FC" w14:textId="77777777" w:rsidR="00230212" w:rsidRDefault="0023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4787" w14:textId="77777777" w:rsidR="00230212" w:rsidRDefault="00230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A6FA" w14:textId="77777777" w:rsidR="00230212" w:rsidRDefault="00230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1DAD" w14:textId="77777777" w:rsidR="008B48D0" w:rsidRDefault="00752C22">
    <w:pPr>
      <w:pStyle w:val="BodyText"/>
      <w:spacing w:line="14" w:lineRule="auto"/>
      <w:rPr>
        <w:sz w:val="20"/>
      </w:rPr>
    </w:pPr>
    <w:r>
      <w:rPr>
        <w:noProof/>
      </w:rPr>
      <mc:AlternateContent>
        <mc:Choice Requires="wps">
          <w:drawing>
            <wp:anchor distT="0" distB="0" distL="0" distR="0" simplePos="0" relativeHeight="251669504" behindDoc="1" locked="0" layoutInCell="1" allowOverlap="1" wp14:anchorId="53C6508C" wp14:editId="7A0CE49F">
              <wp:simplePos x="0" y="0"/>
              <wp:positionH relativeFrom="page">
                <wp:posOffset>876604</wp:posOffset>
              </wp:positionH>
              <wp:positionV relativeFrom="page">
                <wp:posOffset>9917683</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BAB98D4" w14:textId="77777777" w:rsidR="008B48D0" w:rsidRDefault="00752C22">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53C6508C" id="_x0000_t202" coordsize="21600,21600" o:spt="202" path="m,l,21600r21600,l21600,xe">
              <v:stroke joinstyle="miter"/>
              <v:path gradientshapeok="t" o:connecttype="rect"/>
            </v:shapetype>
            <v:shape id="Textbox 5" o:spid="_x0000_s1026" type="#_x0000_t202" style="position:absolute;margin-left:69pt;margin-top:780.9pt;width:12.6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" filled="f" stroked="f">
              <v:textbox inset="0,0,0,0">
                <w:txbxContent>
                  <w:p w14:paraId="5BAB98D4" w14:textId="77777777" w:rsidR="008B48D0" w:rsidRDefault="00752C22">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8202" w14:textId="77777777" w:rsidR="006E503D" w:rsidRDefault="00752C22">
      <w:r>
        <w:separator/>
      </w:r>
    </w:p>
  </w:footnote>
  <w:footnote w:type="continuationSeparator" w:id="0">
    <w:p w14:paraId="063554A1" w14:textId="77777777" w:rsidR="006E503D" w:rsidRDefault="0075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4014" w14:textId="20924F42" w:rsidR="00230212" w:rsidRDefault="0023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CC16" w14:textId="27F7523F" w:rsidR="00230212" w:rsidRDefault="00230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B24" w14:textId="4D145875" w:rsidR="00230212" w:rsidRDefault="00230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2B9B" w14:textId="661CAA94" w:rsidR="00230212" w:rsidRDefault="00230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2537" w14:textId="74C8E4F3" w:rsidR="008B48D0" w:rsidRDefault="00752C22">
    <w:pPr>
      <w:pStyle w:val="BodyText"/>
      <w:spacing w:line="14" w:lineRule="auto"/>
      <w:rPr>
        <w:sz w:val="20"/>
      </w:rPr>
    </w:pPr>
    <w:r>
      <w:rPr>
        <w:noProof/>
      </w:rPr>
      <w:drawing>
        <wp:anchor distT="0" distB="0" distL="0" distR="0" simplePos="0" relativeHeight="251657216" behindDoc="1" locked="0" layoutInCell="1" allowOverlap="1" wp14:anchorId="2703256D" wp14:editId="3EBF810B">
          <wp:simplePos x="0" y="0"/>
          <wp:positionH relativeFrom="page">
            <wp:posOffset>80011</wp:posOffset>
          </wp:positionH>
          <wp:positionV relativeFrom="page">
            <wp:posOffset>130809</wp:posOffset>
          </wp:positionV>
          <wp:extent cx="1633491" cy="781050"/>
          <wp:effectExtent l="0" t="0" r="0" b="0"/>
          <wp:wrapNone/>
          <wp:docPr id="4" name="Image 4" descr="cid:image006.jpg@01D35D60.6947E7C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id:image006.jpg@01D35D60.6947E7C0"/>
                  <pic:cNvPicPr/>
                </pic:nvPicPr>
                <pic:blipFill>
                  <a:blip r:embed="rId1" cstate="print"/>
                  <a:stretch>
                    <a:fillRect/>
                  </a:stretch>
                </pic:blipFill>
                <pic:spPr>
                  <a:xfrm>
                    <a:off x="0" y="0"/>
                    <a:ext cx="1633491" cy="7810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AF3B" w14:textId="561B085D" w:rsidR="00230212" w:rsidRDefault="0023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25"/>
    <w:multiLevelType w:val="hybridMultilevel"/>
    <w:tmpl w:val="BDC60AA6"/>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 w15:restartNumberingAfterBreak="0">
    <w:nsid w:val="06174195"/>
    <w:multiLevelType w:val="hybridMultilevel"/>
    <w:tmpl w:val="6114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68CD"/>
    <w:multiLevelType w:val="hybridMultilevel"/>
    <w:tmpl w:val="C44AEC34"/>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3" w15:restartNumberingAfterBreak="0">
    <w:nsid w:val="0D5D5BB9"/>
    <w:multiLevelType w:val="hybridMultilevel"/>
    <w:tmpl w:val="1FD6A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B6B29"/>
    <w:multiLevelType w:val="hybridMultilevel"/>
    <w:tmpl w:val="BE4282E4"/>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5" w15:restartNumberingAfterBreak="0">
    <w:nsid w:val="1F511804"/>
    <w:multiLevelType w:val="hybridMultilevel"/>
    <w:tmpl w:val="09566CFA"/>
    <w:lvl w:ilvl="0" w:tplc="95765D58">
      <w:start w:val="1"/>
      <w:numFmt w:val="decimal"/>
      <w:lvlText w:val="%1."/>
      <w:lvlJc w:val="left"/>
      <w:pPr>
        <w:ind w:left="860" w:hanging="360"/>
        <w:jc w:val="left"/>
      </w:pPr>
      <w:rPr>
        <w:rFonts w:ascii="Arial" w:eastAsia="Arial" w:hAnsi="Arial" w:cs="Arial" w:hint="default"/>
        <w:b/>
        <w:bCs/>
        <w:i w:val="0"/>
        <w:iCs w:val="0"/>
        <w:spacing w:val="-1"/>
        <w:w w:val="100"/>
        <w:sz w:val="22"/>
        <w:szCs w:val="22"/>
        <w:lang w:val="en-US" w:eastAsia="en-US" w:bidi="ar-SA"/>
      </w:rPr>
    </w:lvl>
    <w:lvl w:ilvl="1" w:tplc="4EF0CF2E">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B3207360">
      <w:numFmt w:val="bullet"/>
      <w:lvlText w:val="•"/>
      <w:lvlJc w:val="left"/>
      <w:pPr>
        <w:ind w:left="2545" w:hanging="360"/>
      </w:pPr>
      <w:rPr>
        <w:rFonts w:hint="default"/>
        <w:lang w:val="en-US" w:eastAsia="en-US" w:bidi="ar-SA"/>
      </w:rPr>
    </w:lvl>
    <w:lvl w:ilvl="3" w:tplc="AD2E6234">
      <w:numFmt w:val="bullet"/>
      <w:lvlText w:val="•"/>
      <w:lvlJc w:val="left"/>
      <w:pPr>
        <w:ind w:left="3387" w:hanging="360"/>
      </w:pPr>
      <w:rPr>
        <w:rFonts w:hint="default"/>
        <w:lang w:val="en-US" w:eastAsia="en-US" w:bidi="ar-SA"/>
      </w:rPr>
    </w:lvl>
    <w:lvl w:ilvl="4" w:tplc="EEE68658">
      <w:numFmt w:val="bullet"/>
      <w:lvlText w:val="•"/>
      <w:lvlJc w:val="left"/>
      <w:pPr>
        <w:ind w:left="4230" w:hanging="360"/>
      </w:pPr>
      <w:rPr>
        <w:rFonts w:hint="default"/>
        <w:lang w:val="en-US" w:eastAsia="en-US" w:bidi="ar-SA"/>
      </w:rPr>
    </w:lvl>
    <w:lvl w:ilvl="5" w:tplc="705C1A1E">
      <w:numFmt w:val="bullet"/>
      <w:lvlText w:val="•"/>
      <w:lvlJc w:val="left"/>
      <w:pPr>
        <w:ind w:left="5073" w:hanging="360"/>
      </w:pPr>
      <w:rPr>
        <w:rFonts w:hint="default"/>
        <w:lang w:val="en-US" w:eastAsia="en-US" w:bidi="ar-SA"/>
      </w:rPr>
    </w:lvl>
    <w:lvl w:ilvl="6" w:tplc="4FD614DC">
      <w:numFmt w:val="bullet"/>
      <w:lvlText w:val="•"/>
      <w:lvlJc w:val="left"/>
      <w:pPr>
        <w:ind w:left="5915" w:hanging="360"/>
      </w:pPr>
      <w:rPr>
        <w:rFonts w:hint="default"/>
        <w:lang w:val="en-US" w:eastAsia="en-US" w:bidi="ar-SA"/>
      </w:rPr>
    </w:lvl>
    <w:lvl w:ilvl="7" w:tplc="98626F0E">
      <w:numFmt w:val="bullet"/>
      <w:lvlText w:val="•"/>
      <w:lvlJc w:val="left"/>
      <w:pPr>
        <w:ind w:left="6758" w:hanging="360"/>
      </w:pPr>
      <w:rPr>
        <w:rFonts w:hint="default"/>
        <w:lang w:val="en-US" w:eastAsia="en-US" w:bidi="ar-SA"/>
      </w:rPr>
    </w:lvl>
    <w:lvl w:ilvl="8" w:tplc="FA14783E">
      <w:numFmt w:val="bullet"/>
      <w:lvlText w:val="•"/>
      <w:lvlJc w:val="left"/>
      <w:pPr>
        <w:ind w:left="7601" w:hanging="360"/>
      </w:pPr>
      <w:rPr>
        <w:rFonts w:hint="default"/>
        <w:lang w:val="en-US" w:eastAsia="en-US" w:bidi="ar-SA"/>
      </w:rPr>
    </w:lvl>
  </w:abstractNum>
  <w:abstractNum w:abstractNumId="6" w15:restartNumberingAfterBreak="0">
    <w:nsid w:val="2CDE018F"/>
    <w:multiLevelType w:val="hybridMultilevel"/>
    <w:tmpl w:val="CE261B5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15:restartNumberingAfterBreak="0">
    <w:nsid w:val="34AA2429"/>
    <w:multiLevelType w:val="hybridMultilevel"/>
    <w:tmpl w:val="EDEC2500"/>
    <w:lvl w:ilvl="0" w:tplc="E75C37E0">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13E48766">
      <w:numFmt w:val="bullet"/>
      <w:lvlText w:val="•"/>
      <w:lvlJc w:val="left"/>
      <w:pPr>
        <w:ind w:left="1702" w:hanging="360"/>
      </w:pPr>
      <w:rPr>
        <w:rFonts w:hint="default"/>
        <w:lang w:val="en-US" w:eastAsia="en-US" w:bidi="ar-SA"/>
      </w:rPr>
    </w:lvl>
    <w:lvl w:ilvl="2" w:tplc="B740A748">
      <w:numFmt w:val="bullet"/>
      <w:lvlText w:val="•"/>
      <w:lvlJc w:val="left"/>
      <w:pPr>
        <w:ind w:left="2545" w:hanging="360"/>
      </w:pPr>
      <w:rPr>
        <w:rFonts w:hint="default"/>
        <w:lang w:val="en-US" w:eastAsia="en-US" w:bidi="ar-SA"/>
      </w:rPr>
    </w:lvl>
    <w:lvl w:ilvl="3" w:tplc="E746F082">
      <w:numFmt w:val="bullet"/>
      <w:lvlText w:val="•"/>
      <w:lvlJc w:val="left"/>
      <w:pPr>
        <w:ind w:left="3387" w:hanging="360"/>
      </w:pPr>
      <w:rPr>
        <w:rFonts w:hint="default"/>
        <w:lang w:val="en-US" w:eastAsia="en-US" w:bidi="ar-SA"/>
      </w:rPr>
    </w:lvl>
    <w:lvl w:ilvl="4" w:tplc="3B4AFCDE">
      <w:numFmt w:val="bullet"/>
      <w:lvlText w:val="•"/>
      <w:lvlJc w:val="left"/>
      <w:pPr>
        <w:ind w:left="4230" w:hanging="360"/>
      </w:pPr>
      <w:rPr>
        <w:rFonts w:hint="default"/>
        <w:lang w:val="en-US" w:eastAsia="en-US" w:bidi="ar-SA"/>
      </w:rPr>
    </w:lvl>
    <w:lvl w:ilvl="5" w:tplc="6BD2AFC4">
      <w:numFmt w:val="bullet"/>
      <w:lvlText w:val="•"/>
      <w:lvlJc w:val="left"/>
      <w:pPr>
        <w:ind w:left="5073" w:hanging="360"/>
      </w:pPr>
      <w:rPr>
        <w:rFonts w:hint="default"/>
        <w:lang w:val="en-US" w:eastAsia="en-US" w:bidi="ar-SA"/>
      </w:rPr>
    </w:lvl>
    <w:lvl w:ilvl="6" w:tplc="62E4412A">
      <w:numFmt w:val="bullet"/>
      <w:lvlText w:val="•"/>
      <w:lvlJc w:val="left"/>
      <w:pPr>
        <w:ind w:left="5915" w:hanging="360"/>
      </w:pPr>
      <w:rPr>
        <w:rFonts w:hint="default"/>
        <w:lang w:val="en-US" w:eastAsia="en-US" w:bidi="ar-SA"/>
      </w:rPr>
    </w:lvl>
    <w:lvl w:ilvl="7" w:tplc="3E8032DC">
      <w:numFmt w:val="bullet"/>
      <w:lvlText w:val="•"/>
      <w:lvlJc w:val="left"/>
      <w:pPr>
        <w:ind w:left="6758" w:hanging="360"/>
      </w:pPr>
      <w:rPr>
        <w:rFonts w:hint="default"/>
        <w:lang w:val="en-US" w:eastAsia="en-US" w:bidi="ar-SA"/>
      </w:rPr>
    </w:lvl>
    <w:lvl w:ilvl="8" w:tplc="8766EF24">
      <w:numFmt w:val="bullet"/>
      <w:lvlText w:val="•"/>
      <w:lvlJc w:val="left"/>
      <w:pPr>
        <w:ind w:left="7601" w:hanging="360"/>
      </w:pPr>
      <w:rPr>
        <w:rFonts w:hint="default"/>
        <w:lang w:val="en-US" w:eastAsia="en-US" w:bidi="ar-SA"/>
      </w:rPr>
    </w:lvl>
  </w:abstractNum>
  <w:abstractNum w:abstractNumId="8" w15:restartNumberingAfterBreak="0">
    <w:nsid w:val="3C695219"/>
    <w:multiLevelType w:val="hybridMultilevel"/>
    <w:tmpl w:val="1C8CAD46"/>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9" w15:restartNumberingAfterBreak="0">
    <w:nsid w:val="53703E1B"/>
    <w:multiLevelType w:val="hybridMultilevel"/>
    <w:tmpl w:val="B0D20CDC"/>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0" w15:restartNumberingAfterBreak="0">
    <w:nsid w:val="5A937BD7"/>
    <w:multiLevelType w:val="hybridMultilevel"/>
    <w:tmpl w:val="F4B6787A"/>
    <w:lvl w:ilvl="0" w:tplc="5AD2C50C">
      <w:start w:val="9"/>
      <w:numFmt w:val="decimal"/>
      <w:lvlText w:val="%1."/>
      <w:lvlJc w:val="left"/>
      <w:pPr>
        <w:ind w:left="692" w:hanging="245"/>
        <w:jc w:val="right"/>
      </w:pPr>
      <w:rPr>
        <w:rFonts w:ascii="Arial" w:eastAsia="Arial" w:hAnsi="Arial" w:cs="Arial" w:hint="default"/>
        <w:b/>
        <w:bCs/>
        <w:i w:val="0"/>
        <w:iCs w:val="0"/>
        <w:spacing w:val="0"/>
        <w:w w:val="100"/>
        <w:sz w:val="22"/>
        <w:szCs w:val="22"/>
        <w:lang w:val="en-US" w:eastAsia="en-US" w:bidi="ar-SA"/>
      </w:rPr>
    </w:lvl>
    <w:lvl w:ilvl="1" w:tplc="D26AD39A">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6DC453AA">
      <w:numFmt w:val="bullet"/>
      <w:lvlText w:val="•"/>
      <w:lvlJc w:val="left"/>
      <w:pPr>
        <w:ind w:left="1796" w:hanging="360"/>
      </w:pPr>
      <w:rPr>
        <w:rFonts w:hint="default"/>
        <w:lang w:val="en-US" w:eastAsia="en-US" w:bidi="ar-SA"/>
      </w:rPr>
    </w:lvl>
    <w:lvl w:ilvl="3" w:tplc="F2543F92">
      <w:numFmt w:val="bullet"/>
      <w:lvlText w:val="•"/>
      <w:lvlJc w:val="left"/>
      <w:pPr>
        <w:ind w:left="2732" w:hanging="360"/>
      </w:pPr>
      <w:rPr>
        <w:rFonts w:hint="default"/>
        <w:lang w:val="en-US" w:eastAsia="en-US" w:bidi="ar-SA"/>
      </w:rPr>
    </w:lvl>
    <w:lvl w:ilvl="4" w:tplc="4B44BFE8">
      <w:numFmt w:val="bullet"/>
      <w:lvlText w:val="•"/>
      <w:lvlJc w:val="left"/>
      <w:pPr>
        <w:ind w:left="3668" w:hanging="360"/>
      </w:pPr>
      <w:rPr>
        <w:rFonts w:hint="default"/>
        <w:lang w:val="en-US" w:eastAsia="en-US" w:bidi="ar-SA"/>
      </w:rPr>
    </w:lvl>
    <w:lvl w:ilvl="5" w:tplc="AD2E71CE">
      <w:numFmt w:val="bullet"/>
      <w:lvlText w:val="•"/>
      <w:lvlJc w:val="left"/>
      <w:pPr>
        <w:ind w:left="4605" w:hanging="360"/>
      </w:pPr>
      <w:rPr>
        <w:rFonts w:hint="default"/>
        <w:lang w:val="en-US" w:eastAsia="en-US" w:bidi="ar-SA"/>
      </w:rPr>
    </w:lvl>
    <w:lvl w:ilvl="6" w:tplc="6BC4BD38">
      <w:numFmt w:val="bullet"/>
      <w:lvlText w:val="•"/>
      <w:lvlJc w:val="left"/>
      <w:pPr>
        <w:ind w:left="5541" w:hanging="360"/>
      </w:pPr>
      <w:rPr>
        <w:rFonts w:hint="default"/>
        <w:lang w:val="en-US" w:eastAsia="en-US" w:bidi="ar-SA"/>
      </w:rPr>
    </w:lvl>
    <w:lvl w:ilvl="7" w:tplc="BBA40ABE">
      <w:numFmt w:val="bullet"/>
      <w:lvlText w:val="•"/>
      <w:lvlJc w:val="left"/>
      <w:pPr>
        <w:ind w:left="6477" w:hanging="360"/>
      </w:pPr>
      <w:rPr>
        <w:rFonts w:hint="default"/>
        <w:lang w:val="en-US" w:eastAsia="en-US" w:bidi="ar-SA"/>
      </w:rPr>
    </w:lvl>
    <w:lvl w:ilvl="8" w:tplc="6A5A735C">
      <w:numFmt w:val="bullet"/>
      <w:lvlText w:val="•"/>
      <w:lvlJc w:val="left"/>
      <w:pPr>
        <w:ind w:left="7413" w:hanging="360"/>
      </w:pPr>
      <w:rPr>
        <w:rFonts w:hint="default"/>
        <w:lang w:val="en-US" w:eastAsia="en-US" w:bidi="ar-SA"/>
      </w:rPr>
    </w:lvl>
  </w:abstractNum>
  <w:abstractNum w:abstractNumId="11" w15:restartNumberingAfterBreak="0">
    <w:nsid w:val="6AC428D0"/>
    <w:multiLevelType w:val="hybridMultilevel"/>
    <w:tmpl w:val="D6C8741E"/>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2" w15:restartNumberingAfterBreak="0">
    <w:nsid w:val="6FED2D9C"/>
    <w:multiLevelType w:val="hybridMultilevel"/>
    <w:tmpl w:val="E7DEE11E"/>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3" w15:restartNumberingAfterBreak="0">
    <w:nsid w:val="7A880DAC"/>
    <w:multiLevelType w:val="hybridMultilevel"/>
    <w:tmpl w:val="4E384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149922">
    <w:abstractNumId w:val="10"/>
  </w:num>
  <w:num w:numId="2" w16cid:durableId="738556008">
    <w:abstractNumId w:val="7"/>
  </w:num>
  <w:num w:numId="3" w16cid:durableId="1265922472">
    <w:abstractNumId w:val="5"/>
  </w:num>
  <w:num w:numId="4" w16cid:durableId="1639918532">
    <w:abstractNumId w:val="8"/>
  </w:num>
  <w:num w:numId="5" w16cid:durableId="502938666">
    <w:abstractNumId w:val="9"/>
  </w:num>
  <w:num w:numId="6" w16cid:durableId="1853186087">
    <w:abstractNumId w:val="1"/>
  </w:num>
  <w:num w:numId="7" w16cid:durableId="1152598611">
    <w:abstractNumId w:val="6"/>
  </w:num>
  <w:num w:numId="8" w16cid:durableId="719285875">
    <w:abstractNumId w:val="0"/>
  </w:num>
  <w:num w:numId="9" w16cid:durableId="217521220">
    <w:abstractNumId w:val="2"/>
  </w:num>
  <w:num w:numId="10" w16cid:durableId="930118790">
    <w:abstractNumId w:val="12"/>
  </w:num>
  <w:num w:numId="11" w16cid:durableId="1847212248">
    <w:abstractNumId w:val="11"/>
  </w:num>
  <w:num w:numId="12" w16cid:durableId="252203296">
    <w:abstractNumId w:val="3"/>
  </w:num>
  <w:num w:numId="13" w16cid:durableId="945770828">
    <w:abstractNumId w:val="4"/>
  </w:num>
  <w:num w:numId="14" w16cid:durableId="1949196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D0"/>
    <w:rsid w:val="00033C6D"/>
    <w:rsid w:val="00117B37"/>
    <w:rsid w:val="00161C7C"/>
    <w:rsid w:val="00191130"/>
    <w:rsid w:val="001F72B7"/>
    <w:rsid w:val="00230212"/>
    <w:rsid w:val="00245910"/>
    <w:rsid w:val="002E1977"/>
    <w:rsid w:val="004F7D55"/>
    <w:rsid w:val="00525AB9"/>
    <w:rsid w:val="00536F2E"/>
    <w:rsid w:val="00564086"/>
    <w:rsid w:val="00693633"/>
    <w:rsid w:val="006E503D"/>
    <w:rsid w:val="007054E0"/>
    <w:rsid w:val="00740AE3"/>
    <w:rsid w:val="00752C22"/>
    <w:rsid w:val="00764DBE"/>
    <w:rsid w:val="008B48D0"/>
    <w:rsid w:val="009855CB"/>
    <w:rsid w:val="00B31805"/>
    <w:rsid w:val="00B575BD"/>
    <w:rsid w:val="00C877E8"/>
    <w:rsid w:val="00DF4E69"/>
    <w:rsid w:val="00E15F45"/>
    <w:rsid w:val="00EA4B30"/>
    <w:rsid w:val="00F6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2CF3003"/>
  <w15:docId w15:val="{1BA982E4-6D11-4936-BD7D-CF1A0DED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3"/>
      <w:ind w:left="3702" w:right="204" w:hanging="2672"/>
    </w:pPr>
    <w:rPr>
      <w:b/>
      <w:bCs/>
      <w:sz w:val="36"/>
      <w:szCs w:val="3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55CB"/>
    <w:pPr>
      <w:tabs>
        <w:tab w:val="center" w:pos="4513"/>
        <w:tab w:val="right" w:pos="9026"/>
      </w:tabs>
    </w:pPr>
  </w:style>
  <w:style w:type="character" w:customStyle="1" w:styleId="HeaderChar">
    <w:name w:val="Header Char"/>
    <w:basedOn w:val="DefaultParagraphFont"/>
    <w:link w:val="Header"/>
    <w:uiPriority w:val="99"/>
    <w:rsid w:val="009855CB"/>
    <w:rPr>
      <w:rFonts w:ascii="Arial" w:eastAsia="Arial" w:hAnsi="Arial" w:cs="Arial"/>
    </w:rPr>
  </w:style>
  <w:style w:type="paragraph" w:styleId="Footer">
    <w:name w:val="footer"/>
    <w:basedOn w:val="Normal"/>
    <w:link w:val="FooterChar"/>
    <w:uiPriority w:val="99"/>
    <w:unhideWhenUsed/>
    <w:rsid w:val="009855CB"/>
    <w:pPr>
      <w:tabs>
        <w:tab w:val="center" w:pos="4513"/>
        <w:tab w:val="right" w:pos="9026"/>
      </w:tabs>
    </w:pPr>
  </w:style>
  <w:style w:type="character" w:customStyle="1" w:styleId="FooterChar">
    <w:name w:val="Footer Char"/>
    <w:basedOn w:val="DefaultParagraphFont"/>
    <w:link w:val="Footer"/>
    <w:uiPriority w:val="99"/>
    <w:rsid w:val="009855CB"/>
    <w:rPr>
      <w:rFonts w:ascii="Arial" w:eastAsia="Arial" w:hAnsi="Arial" w:cs="Arial"/>
    </w:rPr>
  </w:style>
  <w:style w:type="character" w:styleId="Hyperlink">
    <w:name w:val="Hyperlink"/>
    <w:basedOn w:val="DefaultParagraphFont"/>
    <w:uiPriority w:val="99"/>
    <w:unhideWhenUsed/>
    <w:rsid w:val="00F65B41"/>
    <w:rPr>
      <w:color w:val="0000FF" w:themeColor="hyperlink"/>
      <w:u w:val="single"/>
    </w:rPr>
  </w:style>
  <w:style w:type="character" w:styleId="UnresolvedMention">
    <w:name w:val="Unresolved Mention"/>
    <w:basedOn w:val="DefaultParagraphFont"/>
    <w:uiPriority w:val="99"/>
    <w:semiHidden/>
    <w:unhideWhenUsed/>
    <w:rsid w:val="00F6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bits@doncaster.gov.uk"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its@doncaster.gov.uk"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its@doncaster.gov.uk" TargetMode="Externa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Managed Moves guidance for schools and Academies</vt:lpstr>
    </vt:vector>
  </TitlesOfParts>
  <Company>%Company%</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Moves guidance for schools and Academies</dc:title>
  <dc:subject>November 2021</dc:subject>
  <dc:creator>Birkwood, Victoria</dc:creator>
  <cp:lastModifiedBy>Precious, Kaylie</cp:lastModifiedBy>
  <cp:revision>5</cp:revision>
  <dcterms:created xsi:type="dcterms:W3CDTF">2023-10-04T12:11:00Z</dcterms:created>
  <dcterms:modified xsi:type="dcterms:W3CDTF">2023-10-19T12:02:00Z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2023-08-02T00:00:00Z</vt:filetime>
  </property>
  <property fmtid="{D5CDD505-2E9C-101B-9397-08002B2CF9AE}" pid="5" name="Producer">
    <vt:lpwstr>Microsoft® Word 2016</vt:lpwstr>
  </property>
</Properties>
</file>